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outlineLvl w:val="0"/>
        <w:rPr>
          <w:rFonts w:hint="eastAsia" w:ascii="仿宋" w:hAnsi="仿宋" w:eastAsia="仿宋"/>
          <w:b/>
          <w:sz w:val="52"/>
          <w:szCs w:val="52"/>
        </w:rPr>
      </w:pPr>
    </w:p>
    <w:p>
      <w:pPr>
        <w:spacing w:line="360" w:lineRule="auto"/>
        <w:jc w:val="center"/>
        <w:outlineLvl w:val="0"/>
        <w:rPr>
          <w:rFonts w:ascii="仿宋" w:hAnsi="仿宋" w:eastAsia="仿宋"/>
          <w:b/>
          <w:sz w:val="52"/>
          <w:szCs w:val="52"/>
        </w:rPr>
      </w:pPr>
    </w:p>
    <w:p>
      <w:pPr>
        <w:spacing w:line="360" w:lineRule="auto"/>
        <w:jc w:val="center"/>
        <w:outlineLvl w:val="0"/>
        <w:rPr>
          <w:rFonts w:hint="eastAsia" w:ascii="仿宋" w:hAnsi="仿宋" w:eastAsia="仿宋"/>
          <w:sz w:val="44"/>
          <w:szCs w:val="44"/>
          <w:lang w:eastAsia="zh-CN"/>
        </w:rPr>
      </w:pPr>
      <w:bookmarkStart w:id="0" w:name="_Hlk108186480"/>
      <w:r>
        <w:rPr>
          <w:rFonts w:hint="eastAsia" w:ascii="仿宋" w:hAnsi="仿宋" w:eastAsia="仿宋"/>
          <w:sz w:val="44"/>
          <w:szCs w:val="44"/>
          <w:lang w:eastAsia="zh-CN"/>
        </w:rPr>
        <w:t>2022年城维费园林专项工程</w:t>
      </w:r>
    </w:p>
    <w:p>
      <w:pPr>
        <w:spacing w:line="360" w:lineRule="auto"/>
        <w:jc w:val="center"/>
        <w:outlineLvl w:val="0"/>
        <w:rPr>
          <w:rFonts w:hint="eastAsia" w:ascii="仿宋" w:hAnsi="仿宋" w:eastAsia="仿宋"/>
          <w:sz w:val="44"/>
          <w:szCs w:val="44"/>
          <w:lang w:eastAsia="zh-CN"/>
        </w:rPr>
      </w:pPr>
      <w:r>
        <w:rPr>
          <w:rFonts w:hint="eastAsia" w:ascii="仿宋" w:hAnsi="仿宋" w:eastAsia="仿宋"/>
          <w:sz w:val="44"/>
          <w:szCs w:val="44"/>
          <w:lang w:eastAsia="zh-CN"/>
        </w:rPr>
        <w:t>石材、透水砖材料采购</w:t>
      </w:r>
    </w:p>
    <w:bookmarkEnd w:id="0"/>
    <w:p>
      <w:pPr>
        <w:spacing w:beforeLines="100" w:afterLines="100" w:line="360" w:lineRule="auto"/>
        <w:jc w:val="center"/>
        <w:outlineLvl w:val="0"/>
        <w:rPr>
          <w:rFonts w:ascii="仿宋" w:hAnsi="仿宋" w:eastAsia="仿宋"/>
          <w:b/>
          <w:spacing w:val="20"/>
          <w:sz w:val="72"/>
          <w:szCs w:val="72"/>
        </w:rPr>
      </w:pPr>
      <w:r>
        <w:rPr>
          <w:rFonts w:hint="eastAsia" w:ascii="仿宋" w:hAnsi="仿宋" w:eastAsia="仿宋"/>
          <w:b/>
          <w:spacing w:val="20"/>
          <w:sz w:val="72"/>
          <w:szCs w:val="72"/>
        </w:rPr>
        <w:t>竞争谈判文件</w:t>
      </w:r>
    </w:p>
    <w:p>
      <w:pPr>
        <w:spacing w:beforeLines="100" w:afterLines="100" w:line="360" w:lineRule="auto"/>
        <w:jc w:val="center"/>
        <w:outlineLvl w:val="0"/>
        <w:rPr>
          <w:rFonts w:hint="default" w:ascii="仿宋" w:hAnsi="仿宋" w:eastAsia="仿宋"/>
          <w:sz w:val="32"/>
          <w:szCs w:val="32"/>
          <w:lang w:val="en-US" w:eastAsia="zh-CN"/>
        </w:rPr>
      </w:pPr>
      <w:r>
        <w:rPr>
          <w:rFonts w:hint="eastAsia" w:ascii="仿宋" w:hAnsi="仿宋" w:eastAsia="仿宋"/>
          <w:sz w:val="32"/>
          <w:szCs w:val="32"/>
        </w:rPr>
        <w:t>项目编号：</w:t>
      </w:r>
      <w:r>
        <w:rPr>
          <w:rFonts w:ascii="仿宋" w:hAnsi="仿宋" w:eastAsia="仿宋"/>
          <w:sz w:val="32"/>
          <w:szCs w:val="32"/>
        </w:rPr>
        <w:t>AHCX2022YL0</w:t>
      </w:r>
      <w:r>
        <w:rPr>
          <w:rFonts w:hint="eastAsia" w:ascii="仿宋" w:hAnsi="仿宋" w:eastAsia="仿宋"/>
          <w:sz w:val="32"/>
          <w:szCs w:val="32"/>
          <w:lang w:val="en-US" w:eastAsia="zh-CN"/>
        </w:rPr>
        <w:t>11</w:t>
      </w:r>
    </w:p>
    <w:p>
      <w:pPr>
        <w:tabs>
          <w:tab w:val="left" w:pos="2559"/>
        </w:tabs>
        <w:spacing w:beforeLines="100" w:afterLines="100" w:line="360" w:lineRule="auto"/>
        <w:jc w:val="left"/>
        <w:outlineLvl w:val="0"/>
        <w:rPr>
          <w:rFonts w:ascii="仿宋" w:hAnsi="仿宋" w:eastAsia="仿宋"/>
          <w:b/>
          <w:spacing w:val="20"/>
          <w:sz w:val="84"/>
          <w:szCs w:val="84"/>
        </w:rPr>
      </w:pPr>
      <w:r>
        <w:rPr>
          <w:rFonts w:ascii="仿宋" w:hAnsi="仿宋" w:eastAsia="仿宋"/>
          <w:b/>
          <w:spacing w:val="20"/>
          <w:sz w:val="84"/>
          <w:szCs w:val="84"/>
        </w:rPr>
        <w:tab/>
      </w:r>
    </w:p>
    <w:p>
      <w:pPr>
        <w:spacing w:line="360" w:lineRule="auto"/>
        <w:outlineLvl w:val="0"/>
        <w:rPr>
          <w:rFonts w:ascii="仿宋" w:hAnsi="仿宋" w:eastAsia="仿宋"/>
          <w:sz w:val="32"/>
          <w:szCs w:val="32"/>
        </w:rPr>
      </w:pPr>
    </w:p>
    <w:p>
      <w:pPr>
        <w:spacing w:line="360" w:lineRule="auto"/>
        <w:outlineLvl w:val="0"/>
        <w:rPr>
          <w:rFonts w:ascii="仿宋" w:hAnsi="仿宋" w:eastAsia="仿宋"/>
          <w:sz w:val="32"/>
          <w:szCs w:val="32"/>
        </w:rPr>
      </w:pPr>
    </w:p>
    <w:p>
      <w:pPr>
        <w:spacing w:line="360" w:lineRule="auto"/>
        <w:outlineLvl w:val="0"/>
        <w:rPr>
          <w:rFonts w:ascii="仿宋" w:hAnsi="仿宋" w:eastAsia="仿宋"/>
          <w:sz w:val="32"/>
          <w:szCs w:val="32"/>
        </w:rPr>
      </w:pPr>
    </w:p>
    <w:p>
      <w:pPr>
        <w:spacing w:line="360" w:lineRule="auto"/>
        <w:outlineLvl w:val="0"/>
        <w:rPr>
          <w:rFonts w:ascii="仿宋" w:hAnsi="仿宋" w:eastAsia="仿宋"/>
          <w:sz w:val="32"/>
          <w:szCs w:val="32"/>
        </w:rPr>
      </w:pPr>
    </w:p>
    <w:p>
      <w:pPr>
        <w:spacing w:line="540" w:lineRule="exact"/>
        <w:outlineLvl w:val="0"/>
        <w:rPr>
          <w:rFonts w:ascii="仿宋" w:hAnsi="仿宋" w:eastAsia="仿宋"/>
          <w:sz w:val="32"/>
          <w:szCs w:val="32"/>
        </w:rPr>
      </w:pPr>
    </w:p>
    <w:p>
      <w:pPr>
        <w:spacing w:line="360" w:lineRule="auto"/>
        <w:jc w:val="center"/>
        <w:outlineLvl w:val="0"/>
        <w:rPr>
          <w:rFonts w:hint="eastAsia" w:ascii="仿宋" w:hAnsi="仿宋" w:eastAsia="仿宋"/>
          <w:sz w:val="32"/>
          <w:szCs w:val="32"/>
        </w:rPr>
      </w:pPr>
      <w:r>
        <w:rPr>
          <w:rFonts w:hint="eastAsia" w:ascii="仿宋" w:hAnsi="仿宋" w:eastAsia="仿宋"/>
          <w:sz w:val="32"/>
          <w:szCs w:val="32"/>
        </w:rPr>
        <w:t>采购人：芜湖城市园林集团有限公司</w:t>
      </w:r>
    </w:p>
    <w:p>
      <w:pPr>
        <w:spacing w:line="360" w:lineRule="auto"/>
        <w:jc w:val="center"/>
        <w:outlineLvl w:val="0"/>
        <w:rPr>
          <w:rFonts w:ascii="仿宋" w:hAnsi="仿宋" w:eastAsia="仿宋"/>
          <w:sz w:val="32"/>
          <w:szCs w:val="32"/>
        </w:rPr>
      </w:pPr>
      <w:r>
        <w:rPr>
          <w:rFonts w:hint="eastAsia" w:ascii="仿宋" w:hAnsi="仿宋" w:eastAsia="仿宋"/>
          <w:sz w:val="32"/>
          <w:szCs w:val="32"/>
        </w:rPr>
        <w:t>代理机构：</w:t>
      </w:r>
      <w:bookmarkStart w:id="1" w:name="_Hlk109365604"/>
      <w:r>
        <w:rPr>
          <w:rFonts w:hint="eastAsia" w:ascii="仿宋" w:hAnsi="仿宋" w:eastAsia="仿宋"/>
          <w:sz w:val="32"/>
          <w:szCs w:val="32"/>
        </w:rPr>
        <w:t>安徽城讯工程造价咨询有限公司</w:t>
      </w:r>
    </w:p>
    <w:bookmarkEnd w:id="1"/>
    <w:p>
      <w:pPr>
        <w:spacing w:line="360" w:lineRule="auto"/>
        <w:jc w:val="center"/>
        <w:outlineLvl w:val="0"/>
        <w:rPr>
          <w:rFonts w:ascii="仿宋" w:hAnsi="仿宋" w:eastAsia="仿宋"/>
          <w:sz w:val="36"/>
          <w:szCs w:val="36"/>
        </w:rPr>
      </w:pPr>
      <w:r>
        <w:rPr>
          <w:rFonts w:hint="eastAsia" w:ascii="仿宋" w:hAnsi="仿宋" w:eastAsia="仿宋"/>
          <w:sz w:val="32"/>
          <w:szCs w:val="32"/>
        </w:rPr>
        <w:t>2022年</w:t>
      </w:r>
      <w:r>
        <w:rPr>
          <w:rFonts w:hint="eastAsia" w:ascii="仿宋" w:hAnsi="仿宋" w:eastAsia="仿宋"/>
          <w:sz w:val="32"/>
          <w:szCs w:val="32"/>
          <w:lang w:val="en-US" w:eastAsia="zh-CN"/>
        </w:rPr>
        <w:t>10</w:t>
      </w:r>
      <w:r>
        <w:rPr>
          <w:rFonts w:hint="eastAsia" w:ascii="仿宋" w:hAnsi="仿宋" w:eastAsia="仿宋"/>
          <w:sz w:val="32"/>
          <w:szCs w:val="32"/>
        </w:rPr>
        <w:t>月</w:t>
      </w:r>
      <w:r>
        <w:rPr>
          <w:rFonts w:hint="eastAsia" w:ascii="仿宋" w:hAnsi="仿宋" w:eastAsia="仿宋"/>
          <w:sz w:val="32"/>
          <w:szCs w:val="32"/>
          <w:lang w:val="en-US" w:eastAsia="zh-CN"/>
        </w:rPr>
        <w:t>25</w:t>
      </w:r>
      <w:r>
        <w:rPr>
          <w:rFonts w:hint="eastAsia" w:ascii="仿宋" w:hAnsi="仿宋" w:eastAsia="仿宋"/>
          <w:sz w:val="32"/>
          <w:szCs w:val="32"/>
        </w:rPr>
        <w:t>日</w:t>
      </w:r>
    </w:p>
    <w:p>
      <w:pPr>
        <w:jc w:val="center"/>
        <w:rPr>
          <w:rFonts w:ascii="仿宋" w:hAnsi="仿宋" w:eastAsia="仿宋"/>
          <w:sz w:val="36"/>
          <w:szCs w:val="36"/>
        </w:rPr>
      </w:pPr>
    </w:p>
    <w:p>
      <w:pPr>
        <w:jc w:val="center"/>
        <w:rPr>
          <w:rFonts w:ascii="仿宋" w:hAnsi="仿宋" w:eastAsia="仿宋"/>
          <w:sz w:val="32"/>
          <w:szCs w:val="32"/>
        </w:rPr>
      </w:pPr>
    </w:p>
    <w:p>
      <w:pPr>
        <w:jc w:val="center"/>
        <w:rPr>
          <w:rFonts w:ascii="仿宋" w:hAnsi="仿宋" w:eastAsia="仿宋"/>
          <w:sz w:val="32"/>
          <w:szCs w:val="32"/>
        </w:rPr>
      </w:pPr>
    </w:p>
    <w:p>
      <w:pPr>
        <w:jc w:val="center"/>
        <w:rPr>
          <w:rFonts w:ascii="仿宋" w:hAnsi="仿宋" w:eastAsia="仿宋"/>
          <w:sz w:val="32"/>
          <w:szCs w:val="32"/>
        </w:rPr>
      </w:pPr>
      <w:r>
        <w:rPr>
          <w:rFonts w:hint="eastAsia" w:ascii="仿宋" w:hAnsi="仿宋" w:eastAsia="仿宋"/>
          <w:sz w:val="32"/>
          <w:szCs w:val="32"/>
        </w:rPr>
        <w:t>目  录</w:t>
      </w:r>
    </w:p>
    <w:p>
      <w:pPr>
        <w:spacing w:line="360" w:lineRule="auto"/>
        <w:rPr>
          <w:rFonts w:ascii="仿宋" w:hAnsi="仿宋" w:eastAsia="仿宋"/>
          <w:sz w:val="32"/>
          <w:szCs w:val="32"/>
        </w:rPr>
      </w:pPr>
    </w:p>
    <w:p>
      <w:pPr>
        <w:spacing w:line="360" w:lineRule="auto"/>
        <w:ind w:firstLine="640" w:firstLineChars="200"/>
        <w:rPr>
          <w:rFonts w:ascii="仿宋" w:hAnsi="仿宋" w:eastAsia="仿宋"/>
          <w:sz w:val="32"/>
          <w:szCs w:val="32"/>
        </w:rPr>
      </w:pPr>
      <w:r>
        <w:rPr>
          <w:rFonts w:hint="eastAsia" w:ascii="仿宋" w:hAnsi="仿宋" w:eastAsia="仿宋"/>
          <w:sz w:val="32"/>
          <w:szCs w:val="32"/>
        </w:rPr>
        <w:t>第一章 竞争谈判公告</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第二章 供应商须知</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第三章 采购需求</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第四章 响应文件格式</w:t>
      </w:r>
    </w:p>
    <w:p>
      <w:pPr>
        <w:spacing w:line="360" w:lineRule="auto"/>
        <w:ind w:firstLine="640" w:firstLineChars="200"/>
        <w:rPr>
          <w:rFonts w:ascii="仿宋" w:hAnsi="仿宋" w:eastAsia="仿宋"/>
          <w:sz w:val="32"/>
          <w:szCs w:val="32"/>
        </w:rPr>
      </w:pPr>
    </w:p>
    <w:p>
      <w:pPr>
        <w:ind w:firstLine="640" w:firstLineChars="200"/>
        <w:rPr>
          <w:rFonts w:ascii="仿宋" w:hAnsi="仿宋" w:eastAsia="仿宋"/>
          <w:sz w:val="32"/>
          <w:szCs w:val="32"/>
        </w:rPr>
      </w:pPr>
    </w:p>
    <w:p>
      <w:pPr>
        <w:rPr>
          <w:rFonts w:ascii="仿宋" w:hAnsi="仿宋" w:eastAsia="仿宋"/>
          <w:sz w:val="36"/>
          <w:szCs w:val="36"/>
        </w:rPr>
      </w:pPr>
    </w:p>
    <w:p>
      <w:pPr>
        <w:jc w:val="center"/>
        <w:rPr>
          <w:rFonts w:ascii="仿宋" w:hAnsi="仿宋" w:eastAsia="仿宋"/>
          <w:sz w:val="36"/>
          <w:szCs w:val="36"/>
        </w:rPr>
      </w:pPr>
    </w:p>
    <w:p>
      <w:pPr>
        <w:rPr>
          <w:rFonts w:ascii="仿宋" w:hAnsi="仿宋" w:eastAsia="仿宋"/>
          <w:sz w:val="36"/>
          <w:szCs w:val="36"/>
        </w:rPr>
      </w:pPr>
    </w:p>
    <w:p>
      <w:pPr>
        <w:rPr>
          <w:rFonts w:ascii="仿宋" w:hAnsi="仿宋" w:eastAsia="仿宋"/>
          <w:sz w:val="36"/>
          <w:szCs w:val="36"/>
        </w:rPr>
        <w:sectPr>
          <w:footerReference r:id="rId5" w:type="first"/>
          <w:footerReference r:id="rId3" w:type="default"/>
          <w:footerReference r:id="rId4" w:type="even"/>
          <w:pgSz w:w="11906" w:h="16838"/>
          <w:pgMar w:top="1134" w:right="1134" w:bottom="1134" w:left="1134" w:header="851" w:footer="992" w:gutter="0"/>
          <w:cols w:space="425" w:num="1"/>
          <w:titlePg/>
          <w:docGrid w:linePitch="312" w:charSpace="0"/>
        </w:sectPr>
      </w:pPr>
    </w:p>
    <w:p>
      <w:pPr>
        <w:spacing w:afterLines="50" w:line="360" w:lineRule="auto"/>
        <w:jc w:val="center"/>
        <w:rPr>
          <w:rFonts w:ascii="仿宋" w:hAnsi="仿宋" w:eastAsia="仿宋"/>
          <w:b/>
          <w:sz w:val="28"/>
          <w:szCs w:val="28"/>
        </w:rPr>
      </w:pPr>
      <w:r>
        <w:rPr>
          <w:rFonts w:hint="eastAsia" w:ascii="仿宋" w:hAnsi="仿宋" w:eastAsia="仿宋"/>
          <w:b/>
          <w:sz w:val="28"/>
          <w:szCs w:val="28"/>
        </w:rPr>
        <w:t>第一章 竞争谈判公告</w:t>
      </w:r>
    </w:p>
    <w:p>
      <w:pPr>
        <w:pStyle w:val="50"/>
        <w:widowControl/>
        <w:numPr>
          <w:ilvl w:val="0"/>
          <w:numId w:val="3"/>
        </w:numPr>
        <w:spacing w:line="360" w:lineRule="auto"/>
        <w:ind w:firstLineChars="0"/>
        <w:rPr>
          <w:rFonts w:ascii="仿宋" w:hAnsi="仿宋" w:eastAsia="仿宋" w:cs="Arial"/>
          <w:kern w:val="0"/>
          <w:sz w:val="28"/>
          <w:szCs w:val="28"/>
        </w:rPr>
      </w:pPr>
      <w:bookmarkStart w:id="2" w:name="_Toc247085673"/>
      <w:bookmarkStart w:id="3" w:name="_Toc315935420"/>
      <w:bookmarkStart w:id="4" w:name="_Toc246996902"/>
      <w:bookmarkStart w:id="5" w:name="_Toc144974481"/>
      <w:bookmarkStart w:id="6" w:name="_Toc152042289"/>
      <w:bookmarkStart w:id="7" w:name="_Toc246996159"/>
      <w:bookmarkStart w:id="8" w:name="_Toc179632529"/>
      <w:bookmarkStart w:id="9" w:name="_Toc152045513"/>
      <w:r>
        <w:rPr>
          <w:rFonts w:hint="eastAsia" w:ascii="仿宋" w:hAnsi="仿宋" w:eastAsia="仿宋"/>
          <w:b/>
          <w:sz w:val="28"/>
          <w:szCs w:val="28"/>
        </w:rPr>
        <w:t>项目基本情况</w:t>
      </w:r>
      <w:bookmarkEnd w:id="2"/>
      <w:bookmarkEnd w:id="3"/>
      <w:bookmarkEnd w:id="4"/>
      <w:bookmarkEnd w:id="5"/>
      <w:bookmarkEnd w:id="6"/>
      <w:bookmarkEnd w:id="7"/>
      <w:bookmarkEnd w:id="8"/>
      <w:bookmarkEnd w:id="9"/>
    </w:p>
    <w:p>
      <w:pPr>
        <w:pStyle w:val="50"/>
        <w:numPr>
          <w:ilvl w:val="0"/>
          <w:numId w:val="4"/>
        </w:numPr>
        <w:spacing w:line="360" w:lineRule="auto"/>
        <w:ind w:left="0" w:firstLine="560"/>
        <w:outlineLvl w:val="0"/>
        <w:rPr>
          <w:rFonts w:ascii="仿宋" w:hAnsi="仿宋" w:eastAsia="仿宋"/>
          <w:sz w:val="28"/>
          <w:szCs w:val="28"/>
        </w:rPr>
      </w:pPr>
      <w:bookmarkStart w:id="10" w:name="_Toc246996903"/>
      <w:bookmarkStart w:id="11" w:name="_Toc246996160"/>
      <w:bookmarkStart w:id="12" w:name="_Toc179632530"/>
      <w:bookmarkStart w:id="13" w:name="_Toc152042290"/>
      <w:bookmarkStart w:id="14" w:name="_Toc315935421"/>
      <w:bookmarkStart w:id="15" w:name="_Toc144974482"/>
      <w:bookmarkStart w:id="16" w:name="_Toc152045514"/>
      <w:bookmarkStart w:id="17" w:name="_Toc247085674"/>
      <w:r>
        <w:rPr>
          <w:rFonts w:hint="eastAsia" w:ascii="仿宋" w:hAnsi="仿宋" w:eastAsia="仿宋"/>
          <w:sz w:val="28"/>
          <w:szCs w:val="28"/>
        </w:rPr>
        <w:t>项目编号：</w:t>
      </w:r>
      <w:r>
        <w:rPr>
          <w:rFonts w:ascii="仿宋" w:hAnsi="仿宋" w:eastAsia="仿宋"/>
          <w:sz w:val="28"/>
          <w:szCs w:val="28"/>
        </w:rPr>
        <w:t>AHCX2022YL0</w:t>
      </w:r>
      <w:r>
        <w:rPr>
          <w:rFonts w:hint="eastAsia" w:ascii="仿宋" w:hAnsi="仿宋" w:eastAsia="仿宋"/>
          <w:sz w:val="28"/>
          <w:szCs w:val="28"/>
          <w:lang w:val="en-US" w:eastAsia="zh-CN"/>
        </w:rPr>
        <w:t>11</w:t>
      </w:r>
    </w:p>
    <w:p>
      <w:pPr>
        <w:pStyle w:val="50"/>
        <w:numPr>
          <w:ilvl w:val="0"/>
          <w:numId w:val="4"/>
        </w:numPr>
        <w:spacing w:line="360" w:lineRule="auto"/>
        <w:ind w:left="0" w:firstLine="560"/>
        <w:outlineLvl w:val="0"/>
        <w:rPr>
          <w:rFonts w:ascii="仿宋" w:hAnsi="仿宋" w:eastAsia="仿宋"/>
          <w:sz w:val="28"/>
          <w:szCs w:val="28"/>
        </w:rPr>
      </w:pPr>
      <w:r>
        <w:rPr>
          <w:rFonts w:hint="eastAsia" w:ascii="仿宋" w:hAnsi="仿宋" w:eastAsia="仿宋"/>
          <w:sz w:val="28"/>
          <w:szCs w:val="28"/>
        </w:rPr>
        <w:t>项目名称：</w:t>
      </w:r>
      <w:r>
        <w:rPr>
          <w:rFonts w:hint="eastAsia" w:ascii="仿宋" w:hAnsi="仿宋" w:eastAsia="仿宋"/>
          <w:sz w:val="28"/>
          <w:szCs w:val="28"/>
          <w:lang w:eastAsia="zh-CN"/>
        </w:rPr>
        <w:t>2022年城维费园林专项工程石材、透水砖材料采购</w:t>
      </w:r>
    </w:p>
    <w:p>
      <w:pPr>
        <w:pStyle w:val="50"/>
        <w:numPr>
          <w:ilvl w:val="0"/>
          <w:numId w:val="4"/>
        </w:numPr>
        <w:spacing w:line="360" w:lineRule="auto"/>
        <w:ind w:left="0" w:firstLine="560"/>
        <w:outlineLvl w:val="0"/>
        <w:rPr>
          <w:rFonts w:ascii="仿宋" w:hAnsi="仿宋" w:eastAsia="仿宋"/>
          <w:sz w:val="28"/>
          <w:szCs w:val="28"/>
        </w:rPr>
      </w:pPr>
      <w:r>
        <w:rPr>
          <w:rFonts w:hint="eastAsia" w:ascii="仿宋" w:hAnsi="仿宋" w:eastAsia="仿宋"/>
          <w:sz w:val="28"/>
          <w:szCs w:val="28"/>
        </w:rPr>
        <w:t>招标内容：</w:t>
      </w:r>
      <w:r>
        <w:rPr>
          <w:rFonts w:hint="eastAsia" w:ascii="仿宋" w:hAnsi="仿宋" w:eastAsia="仿宋"/>
          <w:sz w:val="28"/>
          <w:szCs w:val="28"/>
          <w:u w:val="single"/>
        </w:rPr>
        <w:t>详见清单</w:t>
      </w:r>
      <w:r>
        <w:rPr>
          <w:rFonts w:hint="eastAsia" w:ascii="仿宋" w:hAnsi="仿宋" w:eastAsia="仿宋"/>
          <w:sz w:val="28"/>
          <w:szCs w:val="28"/>
        </w:rPr>
        <w:t>。</w:t>
      </w:r>
    </w:p>
    <w:p>
      <w:pPr>
        <w:pStyle w:val="23"/>
        <w:numPr>
          <w:ilvl w:val="0"/>
          <w:numId w:val="4"/>
        </w:numPr>
        <w:shd w:val="clear" w:color="auto" w:fill="FFFFFF"/>
        <w:spacing w:before="0" w:beforeAutospacing="0" w:after="0" w:afterAutospacing="0" w:line="360" w:lineRule="auto"/>
        <w:ind w:left="0" w:firstLine="560" w:firstLineChars="200"/>
        <w:jc w:val="both"/>
        <w:rPr>
          <w:rFonts w:ascii="仿宋" w:hAnsi="仿宋" w:eastAsia="仿宋" w:cs="Times New Roman"/>
          <w:sz w:val="28"/>
          <w:szCs w:val="28"/>
        </w:rPr>
      </w:pPr>
      <w:r>
        <w:rPr>
          <w:rFonts w:hint="eastAsia" w:ascii="仿宋" w:hAnsi="仿宋" w:eastAsia="仿宋" w:cs="Times New Roman"/>
          <w:sz w:val="28"/>
          <w:szCs w:val="28"/>
        </w:rPr>
        <w:t>最高限价：</w:t>
      </w:r>
      <w:r>
        <w:rPr>
          <w:rFonts w:hint="eastAsia" w:ascii="仿宋" w:hAnsi="仿宋" w:eastAsia="仿宋" w:cs="Times New Roman"/>
          <w:sz w:val="28"/>
          <w:szCs w:val="28"/>
          <w:lang w:val="en-US" w:eastAsia="zh-CN"/>
        </w:rPr>
        <w:t>1155500</w:t>
      </w:r>
      <w:r>
        <w:rPr>
          <w:rFonts w:hint="eastAsia" w:ascii="仿宋" w:hAnsi="仿宋" w:eastAsia="仿宋" w:cs="Times New Roman"/>
          <w:sz w:val="28"/>
          <w:szCs w:val="28"/>
        </w:rPr>
        <w:t>元（报价不得高于最高限价）</w:t>
      </w:r>
    </w:p>
    <w:bookmarkEnd w:id="10"/>
    <w:bookmarkEnd w:id="11"/>
    <w:bookmarkEnd w:id="12"/>
    <w:bookmarkEnd w:id="13"/>
    <w:bookmarkEnd w:id="14"/>
    <w:bookmarkEnd w:id="15"/>
    <w:bookmarkEnd w:id="16"/>
    <w:bookmarkEnd w:id="17"/>
    <w:p>
      <w:pPr>
        <w:pStyle w:val="50"/>
        <w:numPr>
          <w:ilvl w:val="0"/>
          <w:numId w:val="4"/>
        </w:numPr>
        <w:spacing w:line="360" w:lineRule="auto"/>
        <w:ind w:left="0" w:firstLine="560"/>
        <w:rPr>
          <w:rFonts w:ascii="仿宋" w:hAnsi="仿宋" w:eastAsia="仿宋"/>
          <w:sz w:val="28"/>
          <w:szCs w:val="28"/>
        </w:rPr>
      </w:pPr>
      <w:r>
        <w:rPr>
          <w:rFonts w:hint="eastAsia" w:ascii="仿宋" w:hAnsi="仿宋" w:eastAsia="仿宋"/>
          <w:sz w:val="28"/>
          <w:szCs w:val="28"/>
        </w:rPr>
        <w:t>本项目不接受联合体投标。</w:t>
      </w:r>
    </w:p>
    <w:p>
      <w:pPr>
        <w:pStyle w:val="50"/>
        <w:numPr>
          <w:ilvl w:val="0"/>
          <w:numId w:val="3"/>
        </w:numPr>
        <w:spacing w:line="360" w:lineRule="auto"/>
        <w:ind w:firstLineChars="0"/>
        <w:rPr>
          <w:rFonts w:hint="eastAsia" w:ascii="仿宋" w:hAnsi="仿宋" w:eastAsia="仿宋" w:cs="Times New Roman"/>
          <w:sz w:val="28"/>
          <w:szCs w:val="28"/>
        </w:rPr>
      </w:pPr>
      <w:r>
        <w:rPr>
          <w:rFonts w:hint="eastAsia" w:ascii="仿宋" w:hAnsi="仿宋" w:eastAsia="仿宋"/>
          <w:b/>
          <w:sz w:val="28"/>
          <w:szCs w:val="28"/>
        </w:rPr>
        <w:t>申请人资格要求</w:t>
      </w:r>
    </w:p>
    <w:p>
      <w:pPr>
        <w:pStyle w:val="50"/>
        <w:numPr>
          <w:numId w:val="0"/>
        </w:numPr>
        <w:spacing w:line="360" w:lineRule="auto"/>
        <w:ind w:leftChars="0" w:firstLine="560" w:firstLineChars="200"/>
        <w:rPr>
          <w:rFonts w:hint="eastAsia" w:ascii="仿宋" w:hAnsi="仿宋" w:eastAsia="仿宋" w:cs="Times New Roman"/>
          <w:sz w:val="28"/>
          <w:szCs w:val="28"/>
        </w:rPr>
      </w:pPr>
      <w:r>
        <w:rPr>
          <w:rFonts w:hint="eastAsia" w:ascii="仿宋" w:hAnsi="仿宋" w:eastAsia="仿宋" w:cs="Times New Roman"/>
          <w:sz w:val="28"/>
          <w:szCs w:val="28"/>
          <w:lang w:val="en-US" w:eastAsia="zh-CN"/>
        </w:rPr>
        <w:t>具备有效的营业执照，投标人须是具备花岗岩、透水砖生产能力或销售能力的独立法人，销售单位需提供与厂家的合作协议。</w:t>
      </w:r>
    </w:p>
    <w:p>
      <w:pPr>
        <w:pStyle w:val="50"/>
        <w:numPr>
          <w:ilvl w:val="0"/>
          <w:numId w:val="3"/>
        </w:numPr>
        <w:adjustRightInd w:val="0"/>
        <w:spacing w:line="360" w:lineRule="auto"/>
        <w:ind w:left="0" w:firstLine="0" w:firstLineChars="0"/>
        <w:rPr>
          <w:rFonts w:ascii="仿宋" w:hAnsi="仿宋" w:eastAsia="仿宋"/>
          <w:b/>
          <w:sz w:val="28"/>
          <w:szCs w:val="28"/>
        </w:rPr>
      </w:pPr>
      <w:r>
        <w:rPr>
          <w:rFonts w:hint="eastAsia" w:ascii="仿宋" w:hAnsi="仿宋" w:eastAsia="仿宋"/>
          <w:b/>
          <w:sz w:val="28"/>
          <w:szCs w:val="28"/>
        </w:rPr>
        <w:t>竞争谈判文件的获取</w:t>
      </w:r>
    </w:p>
    <w:p>
      <w:pPr>
        <w:pStyle w:val="23"/>
        <w:numPr>
          <w:ilvl w:val="0"/>
          <w:numId w:val="5"/>
        </w:numPr>
        <w:shd w:val="clear" w:color="auto" w:fill="FFFFFF"/>
        <w:adjustRightInd w:val="0"/>
        <w:spacing w:before="0" w:beforeAutospacing="0" w:after="0" w:afterAutospacing="0" w:line="360" w:lineRule="auto"/>
        <w:ind w:left="0" w:firstLine="560" w:firstLineChars="200"/>
        <w:jc w:val="both"/>
        <w:rPr>
          <w:rFonts w:ascii="仿宋" w:hAnsi="仿宋" w:eastAsia="仿宋" w:cs="仿宋"/>
          <w:sz w:val="28"/>
          <w:szCs w:val="28"/>
          <w:highlight w:val="none"/>
        </w:rPr>
      </w:pPr>
      <w:r>
        <w:rPr>
          <w:rFonts w:hint="eastAsia" w:ascii="仿宋" w:hAnsi="仿宋" w:eastAsia="仿宋" w:cs="仿宋"/>
          <w:sz w:val="28"/>
          <w:szCs w:val="28"/>
          <w:highlight w:val="none"/>
        </w:rPr>
        <w:t>时间：2022年</w:t>
      </w:r>
      <w:r>
        <w:rPr>
          <w:rFonts w:hint="eastAsia" w:ascii="仿宋" w:hAnsi="仿宋" w:eastAsia="仿宋" w:cs="仿宋"/>
          <w:sz w:val="28"/>
          <w:szCs w:val="28"/>
          <w:highlight w:val="none"/>
          <w:lang w:val="en-US" w:eastAsia="zh-CN"/>
        </w:rPr>
        <w:t>10</w:t>
      </w:r>
      <w:r>
        <w:rPr>
          <w:rFonts w:hint="eastAsia" w:ascii="仿宋" w:hAnsi="仿宋" w:eastAsia="仿宋" w:cs="仿宋"/>
          <w:sz w:val="28"/>
          <w:szCs w:val="28"/>
          <w:highlight w:val="none"/>
        </w:rPr>
        <w:t>月</w:t>
      </w:r>
      <w:r>
        <w:rPr>
          <w:rFonts w:hint="eastAsia" w:ascii="仿宋" w:hAnsi="仿宋" w:eastAsia="仿宋" w:cs="仿宋"/>
          <w:sz w:val="28"/>
          <w:szCs w:val="28"/>
          <w:highlight w:val="none"/>
          <w:lang w:val="en-US" w:eastAsia="zh-CN"/>
        </w:rPr>
        <w:t>26</w:t>
      </w:r>
      <w:r>
        <w:rPr>
          <w:rFonts w:hint="eastAsia" w:ascii="仿宋" w:hAnsi="仿宋" w:eastAsia="仿宋" w:cs="仿宋"/>
          <w:sz w:val="28"/>
          <w:szCs w:val="28"/>
          <w:highlight w:val="none"/>
        </w:rPr>
        <w:t>日至2022年</w:t>
      </w:r>
      <w:r>
        <w:rPr>
          <w:rFonts w:hint="eastAsia" w:ascii="仿宋" w:hAnsi="仿宋" w:eastAsia="仿宋" w:cs="仿宋"/>
          <w:sz w:val="28"/>
          <w:szCs w:val="28"/>
          <w:highlight w:val="none"/>
          <w:lang w:val="en-US" w:eastAsia="zh-CN"/>
        </w:rPr>
        <w:t>10</w:t>
      </w:r>
      <w:r>
        <w:rPr>
          <w:rFonts w:hint="eastAsia" w:ascii="仿宋" w:hAnsi="仿宋" w:eastAsia="仿宋" w:cs="仿宋"/>
          <w:sz w:val="28"/>
          <w:szCs w:val="28"/>
          <w:highlight w:val="none"/>
        </w:rPr>
        <w:t>月</w:t>
      </w:r>
      <w:r>
        <w:rPr>
          <w:rFonts w:hint="eastAsia" w:ascii="仿宋" w:hAnsi="仿宋" w:eastAsia="仿宋" w:cs="仿宋"/>
          <w:sz w:val="28"/>
          <w:szCs w:val="28"/>
          <w:highlight w:val="none"/>
          <w:lang w:val="en-US" w:eastAsia="zh-CN"/>
        </w:rPr>
        <w:t>29</w:t>
      </w:r>
      <w:r>
        <w:rPr>
          <w:rFonts w:hint="eastAsia" w:ascii="仿宋" w:hAnsi="仿宋" w:eastAsia="仿宋" w:cs="仿宋"/>
          <w:sz w:val="28"/>
          <w:szCs w:val="28"/>
          <w:highlight w:val="none"/>
        </w:rPr>
        <w:t>日</w:t>
      </w:r>
      <w:r>
        <w:rPr>
          <w:rFonts w:hint="eastAsia" w:ascii="仿宋" w:hAnsi="仿宋" w:eastAsia="仿宋" w:cs="仿宋"/>
          <w:sz w:val="28"/>
          <w:szCs w:val="28"/>
          <w:highlight w:val="none"/>
          <w:lang w:val="en-US" w:eastAsia="zh-CN"/>
        </w:rPr>
        <w:t>9</w:t>
      </w:r>
      <w:r>
        <w:rPr>
          <w:rFonts w:hint="eastAsia" w:ascii="仿宋" w:hAnsi="仿宋" w:eastAsia="仿宋" w:cs="仿宋"/>
          <w:sz w:val="28"/>
          <w:szCs w:val="28"/>
          <w:highlight w:val="none"/>
        </w:rPr>
        <w:t>:00</w:t>
      </w:r>
    </w:p>
    <w:p>
      <w:pPr>
        <w:pStyle w:val="50"/>
        <w:numPr>
          <w:ilvl w:val="0"/>
          <w:numId w:val="5"/>
        </w:numPr>
        <w:adjustRightInd w:val="0"/>
        <w:spacing w:line="360" w:lineRule="auto"/>
        <w:ind w:left="0" w:firstLine="560"/>
        <w:rPr>
          <w:rFonts w:ascii="仿宋" w:hAnsi="仿宋" w:eastAsia="仿宋"/>
          <w:sz w:val="28"/>
          <w:szCs w:val="28"/>
        </w:rPr>
      </w:pPr>
      <w:r>
        <w:rPr>
          <w:rFonts w:hint="eastAsia" w:ascii="仿宋" w:hAnsi="仿宋" w:eastAsia="仿宋"/>
          <w:sz w:val="28"/>
          <w:szCs w:val="28"/>
        </w:rPr>
        <w:t>地点：芜湖市镜湖区九华中路205号副楼一楼（城讯公司）。</w:t>
      </w:r>
    </w:p>
    <w:p>
      <w:pPr>
        <w:pStyle w:val="50"/>
        <w:numPr>
          <w:ilvl w:val="0"/>
          <w:numId w:val="5"/>
        </w:numPr>
        <w:adjustRightInd w:val="0"/>
        <w:spacing w:line="360" w:lineRule="auto"/>
        <w:ind w:left="0" w:firstLine="560"/>
        <w:rPr>
          <w:rFonts w:ascii="仿宋" w:hAnsi="仿宋" w:eastAsia="仿宋"/>
          <w:b/>
          <w:color w:val="FF0000"/>
          <w:sz w:val="28"/>
          <w:szCs w:val="28"/>
        </w:rPr>
      </w:pPr>
      <w:r>
        <w:rPr>
          <w:rFonts w:hint="eastAsia" w:ascii="仿宋" w:hAnsi="仿宋" w:eastAsia="仿宋"/>
          <w:sz w:val="28"/>
          <w:szCs w:val="28"/>
        </w:rPr>
        <w:t>方式：申请人将文件费用缴纳至指定账号</w:t>
      </w:r>
      <w:r>
        <w:rPr>
          <w:rFonts w:hint="eastAsia" w:ascii="仿宋" w:hAnsi="仿宋" w:eastAsia="仿宋"/>
          <w:color w:val="FF0000"/>
          <w:sz w:val="28"/>
          <w:szCs w:val="28"/>
        </w:rPr>
        <w:t>（</w:t>
      </w:r>
      <w:r>
        <w:rPr>
          <w:rFonts w:hint="eastAsia" w:ascii="仿宋" w:hAnsi="仿宋" w:eastAsia="仿宋"/>
          <w:b/>
          <w:color w:val="FF0000"/>
          <w:sz w:val="28"/>
          <w:szCs w:val="28"/>
        </w:rPr>
        <w:t>缴纳时备注“单位名称+项目名称”</w:t>
      </w:r>
      <w:r>
        <w:rPr>
          <w:rFonts w:hint="eastAsia" w:ascii="仿宋" w:hAnsi="仿宋" w:eastAsia="仿宋"/>
          <w:color w:val="FF0000"/>
          <w:sz w:val="28"/>
          <w:szCs w:val="28"/>
        </w:rPr>
        <w:t>）</w:t>
      </w:r>
      <w:r>
        <w:rPr>
          <w:rFonts w:hint="eastAsia" w:ascii="仿宋" w:hAnsi="仿宋" w:eastAsia="仿宋"/>
          <w:sz w:val="28"/>
          <w:szCs w:val="28"/>
        </w:rPr>
        <w:t>，在芜湖城市园林集团有限公司官网（www.whcsyl.com）和安徽城讯工程造价咨询有限公司官网（</w:t>
      </w:r>
      <w:r>
        <w:rPr>
          <w:rFonts w:ascii="仿宋" w:hAnsi="仿宋" w:eastAsia="仿宋"/>
          <w:sz w:val="28"/>
          <w:szCs w:val="28"/>
        </w:rPr>
        <w:t>www.ahchengxun.cn</w:t>
      </w:r>
      <w:r>
        <w:rPr>
          <w:rFonts w:hint="eastAsia" w:ascii="仿宋" w:hAnsi="仿宋" w:eastAsia="仿宋"/>
          <w:sz w:val="28"/>
          <w:szCs w:val="28"/>
        </w:rPr>
        <w:t>）自行下载竞争谈判文件。</w:t>
      </w:r>
      <w:r>
        <w:rPr>
          <w:rFonts w:hint="eastAsia" w:ascii="仿宋" w:hAnsi="仿宋" w:eastAsia="仿宋"/>
          <w:b/>
          <w:color w:val="FF0000"/>
          <w:sz w:val="28"/>
          <w:szCs w:val="28"/>
        </w:rPr>
        <w:t>代理机构在文件开启前对缴费情况进行核实，未在规定时间内缴纳文件费用的供应商响应文件将被拒收。</w:t>
      </w:r>
    </w:p>
    <w:p>
      <w:pPr>
        <w:pStyle w:val="50"/>
        <w:numPr>
          <w:ilvl w:val="0"/>
          <w:numId w:val="5"/>
        </w:numPr>
        <w:adjustRightInd w:val="0"/>
        <w:spacing w:line="360" w:lineRule="auto"/>
        <w:ind w:left="0" w:firstLine="560"/>
        <w:rPr>
          <w:rFonts w:ascii="仿宋" w:hAnsi="仿宋" w:eastAsia="仿宋"/>
          <w:sz w:val="28"/>
          <w:szCs w:val="28"/>
        </w:rPr>
      </w:pPr>
      <w:r>
        <w:rPr>
          <w:rFonts w:hint="eastAsia" w:ascii="仿宋" w:hAnsi="仿宋" w:eastAsia="仿宋"/>
          <w:sz w:val="28"/>
          <w:szCs w:val="28"/>
        </w:rPr>
        <w:t>文件售价：200元，售后不退。</w:t>
      </w:r>
    </w:p>
    <w:p>
      <w:pPr>
        <w:pStyle w:val="41"/>
        <w:numPr>
          <w:ilvl w:val="0"/>
          <w:numId w:val="0"/>
        </w:numPr>
        <w:spacing w:line="360" w:lineRule="auto"/>
        <w:ind w:firstLine="560" w:firstLineChars="200"/>
        <w:rPr>
          <w:rFonts w:ascii="仿宋" w:hAnsi="仿宋" w:eastAsia="仿宋"/>
          <w:sz w:val="28"/>
          <w:szCs w:val="28"/>
        </w:rPr>
      </w:pPr>
      <w:r>
        <w:rPr>
          <w:rFonts w:hint="eastAsia" w:ascii="仿宋" w:hAnsi="仿宋" w:eastAsia="仿宋"/>
          <w:sz w:val="28"/>
          <w:szCs w:val="28"/>
        </w:rPr>
        <w:t>开户名称：安徽城讯工程造价咨询有限公司</w:t>
      </w:r>
    </w:p>
    <w:p>
      <w:pPr>
        <w:pStyle w:val="41"/>
        <w:numPr>
          <w:ilvl w:val="0"/>
          <w:numId w:val="0"/>
        </w:numPr>
        <w:spacing w:line="360" w:lineRule="auto"/>
        <w:ind w:firstLine="560" w:firstLineChars="200"/>
        <w:rPr>
          <w:rFonts w:ascii="仿宋" w:hAnsi="仿宋" w:eastAsia="仿宋"/>
          <w:sz w:val="28"/>
          <w:szCs w:val="28"/>
        </w:rPr>
      </w:pPr>
      <w:r>
        <w:rPr>
          <w:rFonts w:hint="eastAsia" w:ascii="仿宋" w:hAnsi="仿宋" w:eastAsia="仿宋"/>
          <w:sz w:val="28"/>
          <w:szCs w:val="28"/>
        </w:rPr>
        <w:t>开户银行：徽商银行芜湖环城路支行</w:t>
      </w:r>
    </w:p>
    <w:p>
      <w:pPr>
        <w:pStyle w:val="41"/>
        <w:numPr>
          <w:ilvl w:val="0"/>
          <w:numId w:val="0"/>
        </w:numPr>
        <w:spacing w:line="360" w:lineRule="auto"/>
        <w:ind w:firstLine="560" w:firstLineChars="200"/>
        <w:rPr>
          <w:rFonts w:ascii="仿宋" w:hAnsi="仿宋" w:eastAsia="仿宋"/>
          <w:sz w:val="28"/>
          <w:szCs w:val="28"/>
        </w:rPr>
      </w:pPr>
      <w:r>
        <w:rPr>
          <w:rFonts w:hint="eastAsia" w:ascii="仿宋" w:hAnsi="仿宋" w:eastAsia="仿宋"/>
          <w:sz w:val="28"/>
          <w:szCs w:val="28"/>
        </w:rPr>
        <w:t>账号：2250 0789 6801 0000 02</w:t>
      </w:r>
    </w:p>
    <w:p>
      <w:pPr>
        <w:pStyle w:val="50"/>
        <w:numPr>
          <w:ilvl w:val="0"/>
          <w:numId w:val="3"/>
        </w:numPr>
        <w:adjustRightInd w:val="0"/>
        <w:spacing w:line="360" w:lineRule="auto"/>
        <w:ind w:firstLineChars="0"/>
        <w:rPr>
          <w:rFonts w:ascii="仿宋" w:hAnsi="仿宋" w:eastAsia="仿宋"/>
          <w:b/>
          <w:sz w:val="28"/>
          <w:szCs w:val="28"/>
        </w:rPr>
      </w:pPr>
      <w:r>
        <w:rPr>
          <w:rFonts w:hint="eastAsia" w:ascii="仿宋" w:hAnsi="仿宋" w:eastAsia="仿宋"/>
          <w:b/>
          <w:sz w:val="28"/>
          <w:szCs w:val="28"/>
        </w:rPr>
        <w:t>响应文件提交</w:t>
      </w:r>
    </w:p>
    <w:p>
      <w:pPr>
        <w:pStyle w:val="41"/>
        <w:numPr>
          <w:ilvl w:val="0"/>
          <w:numId w:val="0"/>
        </w:numPr>
        <w:spacing w:line="360" w:lineRule="auto"/>
        <w:ind w:firstLine="560" w:firstLineChars="200"/>
        <w:rPr>
          <w:rFonts w:ascii="仿宋" w:hAnsi="仿宋" w:eastAsia="仿宋"/>
          <w:sz w:val="28"/>
          <w:szCs w:val="28"/>
          <w:highlight w:val="none"/>
        </w:rPr>
      </w:pPr>
      <w:r>
        <w:rPr>
          <w:rFonts w:hint="eastAsia" w:ascii="仿宋" w:hAnsi="仿宋" w:eastAsia="仿宋"/>
          <w:sz w:val="28"/>
          <w:szCs w:val="28"/>
        </w:rPr>
        <w:t>截止时间</w:t>
      </w:r>
      <w:r>
        <w:rPr>
          <w:rFonts w:hint="eastAsia" w:ascii="仿宋" w:hAnsi="仿宋" w:eastAsia="仿宋"/>
          <w:b/>
          <w:sz w:val="28"/>
          <w:szCs w:val="28"/>
        </w:rPr>
        <w:t>：</w:t>
      </w:r>
      <w:r>
        <w:rPr>
          <w:rFonts w:hint="eastAsia" w:ascii="仿宋" w:hAnsi="仿宋" w:eastAsia="仿宋"/>
          <w:sz w:val="28"/>
          <w:szCs w:val="28"/>
          <w:highlight w:val="none"/>
        </w:rPr>
        <w:t>2022年</w:t>
      </w:r>
      <w:r>
        <w:rPr>
          <w:rFonts w:hint="eastAsia" w:ascii="仿宋" w:hAnsi="仿宋" w:eastAsia="仿宋"/>
          <w:sz w:val="28"/>
          <w:szCs w:val="28"/>
          <w:highlight w:val="none"/>
          <w:lang w:val="en-US" w:eastAsia="zh-CN"/>
        </w:rPr>
        <w:t>10</w:t>
      </w:r>
      <w:r>
        <w:rPr>
          <w:rFonts w:hint="eastAsia" w:ascii="仿宋" w:hAnsi="仿宋" w:eastAsia="仿宋"/>
          <w:sz w:val="28"/>
          <w:szCs w:val="28"/>
          <w:highlight w:val="none"/>
        </w:rPr>
        <w:t>月</w:t>
      </w:r>
      <w:r>
        <w:rPr>
          <w:rFonts w:hint="eastAsia" w:ascii="仿宋" w:hAnsi="仿宋" w:eastAsia="仿宋"/>
          <w:sz w:val="28"/>
          <w:szCs w:val="28"/>
          <w:highlight w:val="none"/>
          <w:lang w:val="en-US" w:eastAsia="zh-CN"/>
        </w:rPr>
        <w:t>29</w:t>
      </w:r>
      <w:r>
        <w:rPr>
          <w:rFonts w:hint="eastAsia" w:ascii="仿宋" w:hAnsi="仿宋" w:eastAsia="仿宋"/>
          <w:sz w:val="28"/>
          <w:szCs w:val="28"/>
          <w:highlight w:val="none"/>
        </w:rPr>
        <w:t>日</w:t>
      </w:r>
      <w:r>
        <w:rPr>
          <w:rFonts w:hint="eastAsia" w:ascii="仿宋" w:hAnsi="仿宋" w:eastAsia="仿宋"/>
          <w:sz w:val="28"/>
          <w:szCs w:val="28"/>
          <w:highlight w:val="none"/>
          <w:lang w:val="en-US" w:eastAsia="zh-CN"/>
        </w:rPr>
        <w:t>9</w:t>
      </w:r>
      <w:r>
        <w:rPr>
          <w:rFonts w:hint="eastAsia" w:ascii="仿宋" w:hAnsi="仿宋" w:eastAsia="仿宋"/>
          <w:sz w:val="28"/>
          <w:szCs w:val="28"/>
          <w:highlight w:val="none"/>
        </w:rPr>
        <w:t>:00</w:t>
      </w:r>
    </w:p>
    <w:p>
      <w:pPr>
        <w:pStyle w:val="41"/>
        <w:numPr>
          <w:ilvl w:val="0"/>
          <w:numId w:val="0"/>
        </w:numPr>
        <w:spacing w:line="360" w:lineRule="auto"/>
        <w:ind w:firstLine="560" w:firstLineChars="200"/>
        <w:rPr>
          <w:rFonts w:ascii="仿宋" w:hAnsi="仿宋" w:eastAsia="仿宋"/>
          <w:sz w:val="28"/>
          <w:szCs w:val="28"/>
        </w:rPr>
      </w:pPr>
      <w:r>
        <w:rPr>
          <w:rFonts w:hint="eastAsia" w:ascii="仿宋" w:hAnsi="仿宋" w:eastAsia="仿宋"/>
          <w:sz w:val="28"/>
          <w:szCs w:val="28"/>
        </w:rPr>
        <w:t>地点：芜湖市镜湖区九华中路205号副楼一楼（城讯公司）</w:t>
      </w:r>
    </w:p>
    <w:p>
      <w:pPr>
        <w:pStyle w:val="50"/>
        <w:numPr>
          <w:ilvl w:val="0"/>
          <w:numId w:val="3"/>
        </w:numPr>
        <w:adjustRightInd w:val="0"/>
        <w:spacing w:line="360" w:lineRule="auto"/>
        <w:ind w:firstLineChars="0"/>
        <w:rPr>
          <w:rFonts w:ascii="仿宋" w:hAnsi="仿宋" w:eastAsia="仿宋"/>
          <w:b/>
          <w:sz w:val="28"/>
          <w:szCs w:val="28"/>
        </w:rPr>
      </w:pPr>
      <w:r>
        <w:rPr>
          <w:rFonts w:hint="eastAsia" w:ascii="仿宋" w:hAnsi="仿宋" w:eastAsia="仿宋"/>
          <w:b/>
          <w:sz w:val="28"/>
          <w:szCs w:val="28"/>
        </w:rPr>
        <w:t xml:space="preserve">凡对本次采购提出询问，请按以下方式联系 </w:t>
      </w:r>
    </w:p>
    <w:p>
      <w:pPr>
        <w:adjustRightInd w:val="0"/>
        <w:spacing w:line="360" w:lineRule="auto"/>
        <w:ind w:firstLine="560" w:firstLineChars="200"/>
        <w:rPr>
          <w:rFonts w:ascii="仿宋" w:hAnsi="仿宋" w:eastAsia="仿宋"/>
          <w:sz w:val="28"/>
          <w:szCs w:val="28"/>
        </w:rPr>
      </w:pPr>
      <w:r>
        <w:rPr>
          <w:rFonts w:hint="eastAsia" w:ascii="仿宋" w:hAnsi="仿宋" w:eastAsia="仿宋"/>
          <w:sz w:val="28"/>
          <w:szCs w:val="28"/>
        </w:rPr>
        <w:t>1．采购人信息</w:t>
      </w:r>
    </w:p>
    <w:p>
      <w:pPr>
        <w:adjustRightInd w:val="0"/>
        <w:spacing w:line="360" w:lineRule="auto"/>
        <w:ind w:firstLine="560" w:firstLineChars="200"/>
        <w:rPr>
          <w:rFonts w:ascii="仿宋" w:hAnsi="仿宋" w:eastAsia="仿宋"/>
          <w:sz w:val="28"/>
          <w:szCs w:val="28"/>
        </w:rPr>
      </w:pPr>
      <w:r>
        <w:rPr>
          <w:rFonts w:hint="eastAsia" w:ascii="仿宋" w:hAnsi="仿宋" w:eastAsia="仿宋"/>
          <w:sz w:val="28"/>
          <w:szCs w:val="28"/>
        </w:rPr>
        <w:t>名 称：</w:t>
      </w:r>
      <w:r>
        <w:rPr>
          <w:rFonts w:hint="eastAsia" w:ascii="仿宋" w:hAnsi="仿宋" w:eastAsia="仿宋"/>
          <w:sz w:val="28"/>
          <w:szCs w:val="28"/>
          <w:lang w:eastAsia="zh-CN"/>
        </w:rPr>
        <w:t>芜湖城市园林集团有限公司</w:t>
      </w:r>
      <w:r>
        <w:rPr>
          <w:rFonts w:ascii="仿宋" w:hAnsi="仿宋" w:eastAsia="仿宋"/>
          <w:sz w:val="28"/>
          <w:szCs w:val="28"/>
        </w:rPr>
        <w:t xml:space="preserve"> </w:t>
      </w:r>
    </w:p>
    <w:p>
      <w:pPr>
        <w:adjustRightInd w:val="0"/>
        <w:spacing w:line="360" w:lineRule="auto"/>
        <w:ind w:firstLine="560" w:firstLineChars="200"/>
        <w:rPr>
          <w:rFonts w:hint="eastAsia" w:ascii="仿宋" w:hAnsi="仿宋" w:eastAsia="仿宋"/>
          <w:sz w:val="28"/>
          <w:szCs w:val="28"/>
          <w:lang w:val="en-US" w:eastAsia="zh-CN"/>
        </w:rPr>
      </w:pPr>
      <w:r>
        <w:rPr>
          <w:rFonts w:hint="eastAsia" w:ascii="仿宋" w:hAnsi="仿宋" w:eastAsia="仿宋"/>
          <w:sz w:val="28"/>
          <w:szCs w:val="28"/>
        </w:rPr>
        <w:t>地 址：</w:t>
      </w:r>
      <w:r>
        <w:rPr>
          <w:rFonts w:hint="eastAsia" w:ascii="仿宋" w:hAnsi="仿宋" w:eastAsia="仿宋"/>
          <w:sz w:val="28"/>
          <w:szCs w:val="28"/>
          <w:lang w:val="en-US" w:eastAsia="zh-CN"/>
        </w:rPr>
        <w:t>芜湖市九华中路205号</w:t>
      </w:r>
    </w:p>
    <w:p>
      <w:pPr>
        <w:adjustRightInd w:val="0"/>
        <w:spacing w:line="360" w:lineRule="auto"/>
        <w:ind w:firstLine="560" w:firstLineChars="200"/>
        <w:rPr>
          <w:rFonts w:hint="default" w:ascii="仿宋" w:hAnsi="仿宋" w:eastAsia="仿宋"/>
          <w:sz w:val="28"/>
          <w:szCs w:val="28"/>
          <w:lang w:val="en-US" w:eastAsia="zh-CN"/>
        </w:rPr>
      </w:pPr>
      <w:r>
        <w:rPr>
          <w:rFonts w:hint="eastAsia" w:ascii="仿宋" w:hAnsi="仿宋" w:eastAsia="仿宋"/>
          <w:sz w:val="28"/>
          <w:szCs w:val="28"/>
        </w:rPr>
        <w:t>联系方式：严</w:t>
      </w:r>
      <w:r>
        <w:rPr>
          <w:rFonts w:hint="eastAsia" w:ascii="仿宋" w:hAnsi="仿宋" w:eastAsia="仿宋"/>
          <w:sz w:val="28"/>
          <w:szCs w:val="28"/>
          <w:lang w:val="en-US" w:eastAsia="zh-CN"/>
        </w:rPr>
        <w:t>部长</w:t>
      </w:r>
      <w:r>
        <w:rPr>
          <w:rFonts w:hint="eastAsia" w:ascii="仿宋" w:hAnsi="仿宋" w:eastAsia="仿宋"/>
          <w:sz w:val="28"/>
          <w:szCs w:val="28"/>
        </w:rPr>
        <w:t xml:space="preserve"> </w:t>
      </w:r>
      <w:r>
        <w:rPr>
          <w:rFonts w:hint="eastAsia" w:ascii="仿宋" w:hAnsi="仿宋" w:eastAsia="仿宋"/>
          <w:sz w:val="28"/>
          <w:szCs w:val="28"/>
          <w:lang w:val="en-US" w:eastAsia="zh-CN"/>
        </w:rPr>
        <w:t>13955303558</w:t>
      </w:r>
    </w:p>
    <w:p>
      <w:pPr>
        <w:adjustRightInd w:val="0"/>
        <w:spacing w:line="360" w:lineRule="auto"/>
        <w:ind w:firstLine="560" w:firstLineChars="200"/>
        <w:rPr>
          <w:rFonts w:ascii="仿宋" w:hAnsi="仿宋" w:eastAsia="仿宋"/>
          <w:sz w:val="28"/>
          <w:szCs w:val="28"/>
        </w:rPr>
      </w:pPr>
      <w:r>
        <w:rPr>
          <w:rFonts w:hint="eastAsia" w:ascii="仿宋" w:hAnsi="仿宋" w:eastAsia="仿宋"/>
          <w:sz w:val="28"/>
          <w:szCs w:val="28"/>
        </w:rPr>
        <w:t>2．采购代理机构信息</w:t>
      </w:r>
    </w:p>
    <w:p>
      <w:pPr>
        <w:adjustRightInd w:val="0"/>
        <w:spacing w:line="360" w:lineRule="auto"/>
        <w:ind w:firstLine="560" w:firstLineChars="200"/>
        <w:rPr>
          <w:rFonts w:ascii="仿宋" w:hAnsi="仿宋" w:eastAsia="仿宋"/>
          <w:sz w:val="28"/>
          <w:szCs w:val="28"/>
        </w:rPr>
      </w:pPr>
      <w:r>
        <w:rPr>
          <w:rFonts w:hint="eastAsia" w:ascii="仿宋" w:hAnsi="仿宋" w:eastAsia="仿宋"/>
          <w:sz w:val="28"/>
          <w:szCs w:val="28"/>
        </w:rPr>
        <w:t>名 称：安徽城讯工程造价咨询有限公司</w:t>
      </w:r>
    </w:p>
    <w:p>
      <w:pPr>
        <w:adjustRightInd w:val="0"/>
        <w:spacing w:line="360" w:lineRule="auto"/>
        <w:ind w:firstLine="560" w:firstLineChars="200"/>
        <w:rPr>
          <w:rFonts w:ascii="仿宋" w:hAnsi="仿宋" w:eastAsia="仿宋"/>
          <w:sz w:val="28"/>
          <w:szCs w:val="28"/>
        </w:rPr>
      </w:pPr>
      <w:r>
        <w:rPr>
          <w:rFonts w:hint="eastAsia" w:ascii="仿宋" w:hAnsi="仿宋" w:eastAsia="仿宋"/>
          <w:sz w:val="28"/>
          <w:szCs w:val="28"/>
        </w:rPr>
        <w:t>地 址：芜湖市镜湖区九华中路205号副楼一楼（城讯公司）</w:t>
      </w:r>
    </w:p>
    <w:p>
      <w:pPr>
        <w:adjustRightInd w:val="0"/>
        <w:spacing w:line="360" w:lineRule="auto"/>
        <w:ind w:firstLine="560" w:firstLineChars="200"/>
        <w:rPr>
          <w:rFonts w:ascii="仿宋" w:hAnsi="仿宋" w:eastAsia="仿宋"/>
          <w:sz w:val="28"/>
          <w:szCs w:val="28"/>
        </w:rPr>
      </w:pPr>
      <w:r>
        <w:rPr>
          <w:rFonts w:hint="eastAsia" w:ascii="仿宋" w:hAnsi="仿宋" w:eastAsia="仿宋"/>
          <w:sz w:val="28"/>
          <w:szCs w:val="28"/>
        </w:rPr>
        <w:t>联系方式：</w:t>
      </w:r>
      <w:r>
        <w:rPr>
          <w:rFonts w:hint="eastAsia" w:ascii="仿宋" w:hAnsi="仿宋" w:eastAsia="仿宋"/>
          <w:sz w:val="28"/>
          <w:szCs w:val="28"/>
          <w:lang w:val="en-US" w:eastAsia="zh-CN"/>
        </w:rPr>
        <w:t>施经理15855989550</w:t>
      </w:r>
      <w:r>
        <w:rPr>
          <w:rFonts w:hint="eastAsia" w:ascii="仿宋" w:hAnsi="仿宋" w:eastAsia="仿宋"/>
          <w:sz w:val="28"/>
          <w:szCs w:val="28"/>
        </w:rPr>
        <w:t xml:space="preserve">  王工13966001018</w:t>
      </w:r>
    </w:p>
    <w:p>
      <w:pPr>
        <w:pStyle w:val="63"/>
        <w:numPr>
          <w:ilvl w:val="0"/>
          <w:numId w:val="3"/>
        </w:numPr>
        <w:spacing w:line="360" w:lineRule="auto"/>
        <w:rPr>
          <w:rFonts w:ascii="仿宋" w:hAnsi="仿宋" w:eastAsia="仿宋" w:cs="宋体"/>
          <w:b/>
          <w:sz w:val="28"/>
          <w:szCs w:val="28"/>
        </w:rPr>
      </w:pPr>
      <w:r>
        <w:rPr>
          <w:rFonts w:hint="eastAsia" w:ascii="仿宋" w:hAnsi="仿宋" w:eastAsia="仿宋" w:cs="宋体"/>
          <w:b/>
          <w:sz w:val="28"/>
          <w:szCs w:val="28"/>
          <w:highlight w:val="yellow"/>
        </w:rPr>
        <w:t>代理服务费：由成交供应商支付。成交人领取成交通知书时，应向采购代理机构缴纳代理服务费。</w:t>
      </w:r>
    </w:p>
    <w:p>
      <w:pPr>
        <w:pStyle w:val="50"/>
        <w:widowControl/>
        <w:spacing w:line="360" w:lineRule="auto"/>
        <w:ind w:firstLine="560"/>
        <w:jc w:val="left"/>
        <w:rPr>
          <w:rFonts w:ascii="仿宋" w:hAnsi="仿宋" w:eastAsia="仿宋" w:cs="宋体"/>
          <w:kern w:val="0"/>
          <w:sz w:val="28"/>
          <w:szCs w:val="28"/>
        </w:rPr>
      </w:pPr>
      <w:r>
        <w:rPr>
          <w:rFonts w:hint="eastAsia" w:ascii="仿宋" w:hAnsi="仿宋" w:eastAsia="仿宋" w:cs="宋体"/>
          <w:kern w:val="0"/>
          <w:sz w:val="28"/>
          <w:szCs w:val="28"/>
        </w:rPr>
        <w:t>本项目代理服务费金额：代理服务费按差额累进法计算（货物类项目低于3000元的按3000元支付，货物类项目代理服务费最高不超过10万元，超过10万元的按10万元支付）：</w:t>
      </w:r>
    </w:p>
    <w:p>
      <w:pPr>
        <w:widowControl/>
        <w:spacing w:line="360" w:lineRule="auto"/>
        <w:ind w:firstLine="560" w:firstLineChars="200"/>
        <w:jc w:val="left"/>
        <w:rPr>
          <w:rFonts w:ascii="仿宋" w:hAnsi="仿宋" w:eastAsia="仿宋" w:cs="宋体"/>
          <w:kern w:val="0"/>
          <w:sz w:val="28"/>
          <w:szCs w:val="28"/>
        </w:rPr>
      </w:pPr>
      <w:r>
        <w:rPr>
          <w:rFonts w:hint="eastAsia" w:ascii="仿宋" w:hAnsi="仿宋" w:eastAsia="仿宋" w:cs="宋体"/>
          <w:kern w:val="0"/>
          <w:sz w:val="28"/>
          <w:szCs w:val="28"/>
        </w:rPr>
        <w:t>若中标价＜100万元：代理服务费=[中标价×1.2%]*0.5</w:t>
      </w:r>
    </w:p>
    <w:p>
      <w:pPr>
        <w:pStyle w:val="63"/>
        <w:spacing w:line="360" w:lineRule="auto"/>
        <w:ind w:firstLine="560" w:firstLineChars="200"/>
        <w:rPr>
          <w:rFonts w:ascii="仿宋" w:hAnsi="仿宋" w:eastAsia="仿宋" w:cs="宋体"/>
          <w:sz w:val="28"/>
          <w:szCs w:val="28"/>
        </w:rPr>
      </w:pPr>
      <w:r>
        <w:rPr>
          <w:rFonts w:hint="eastAsia" w:ascii="仿宋" w:hAnsi="仿宋" w:eastAsia="仿宋" w:cs="宋体"/>
          <w:sz w:val="28"/>
          <w:szCs w:val="28"/>
        </w:rPr>
        <w:t>若100万元≤中标价＜500万元：代理服务费=[100万元×1.2%+（中标价-100万元）×0.66%]*0.5</w:t>
      </w:r>
    </w:p>
    <w:p>
      <w:pPr>
        <w:adjustRightInd w:val="0"/>
        <w:ind w:right="480"/>
        <w:jc w:val="right"/>
        <w:rPr>
          <w:rFonts w:ascii="仿宋" w:hAnsi="仿宋" w:eastAsia="仿宋"/>
          <w:sz w:val="28"/>
          <w:szCs w:val="28"/>
        </w:rPr>
      </w:pPr>
    </w:p>
    <w:p>
      <w:pPr>
        <w:adjustRightInd w:val="0"/>
        <w:spacing w:line="360" w:lineRule="auto"/>
        <w:ind w:right="340"/>
        <w:jc w:val="right"/>
        <w:rPr>
          <w:rFonts w:hint="eastAsia" w:ascii="仿宋" w:hAnsi="仿宋" w:eastAsia="仿宋"/>
          <w:sz w:val="28"/>
          <w:szCs w:val="28"/>
          <w:lang w:eastAsia="zh-CN"/>
        </w:rPr>
      </w:pPr>
      <w:r>
        <w:rPr>
          <w:rFonts w:hint="eastAsia" w:ascii="仿宋" w:hAnsi="仿宋" w:eastAsia="仿宋"/>
          <w:sz w:val="28"/>
          <w:szCs w:val="28"/>
        </w:rPr>
        <w:t>采购人：</w:t>
      </w:r>
      <w:r>
        <w:rPr>
          <w:rFonts w:hint="eastAsia" w:ascii="仿宋" w:hAnsi="仿宋" w:eastAsia="仿宋"/>
          <w:sz w:val="28"/>
          <w:szCs w:val="28"/>
          <w:lang w:eastAsia="zh-CN"/>
        </w:rPr>
        <w:t>芜湖城市园林集团有限公司</w:t>
      </w:r>
    </w:p>
    <w:p>
      <w:pPr>
        <w:spacing w:line="360" w:lineRule="auto"/>
        <w:ind w:right="420" w:firstLine="980" w:firstLineChars="350"/>
        <w:jc w:val="right"/>
        <w:rPr>
          <w:rFonts w:ascii="仿宋" w:hAnsi="仿宋" w:eastAsia="仿宋"/>
          <w:sz w:val="28"/>
          <w:szCs w:val="28"/>
        </w:rPr>
      </w:pPr>
      <w:r>
        <w:rPr>
          <w:rFonts w:hint="eastAsia" w:ascii="仿宋" w:hAnsi="仿宋" w:eastAsia="仿宋"/>
          <w:sz w:val="28"/>
          <w:szCs w:val="28"/>
        </w:rPr>
        <w:t>代理机构：安徽城讯工程造价咨询有限公司</w:t>
      </w:r>
    </w:p>
    <w:p>
      <w:pPr>
        <w:adjustRightInd w:val="0"/>
        <w:spacing w:line="360" w:lineRule="auto"/>
        <w:ind w:right="480"/>
        <w:jc w:val="right"/>
        <w:rPr>
          <w:rFonts w:ascii="仿宋" w:hAnsi="仿宋" w:eastAsia="仿宋"/>
          <w:sz w:val="28"/>
          <w:szCs w:val="28"/>
        </w:rPr>
        <w:sectPr>
          <w:pgSz w:w="11906" w:h="16838"/>
          <w:pgMar w:top="1134" w:right="1134" w:bottom="1134" w:left="1134" w:header="850" w:footer="992" w:gutter="0"/>
          <w:cols w:space="425" w:num="1"/>
          <w:docGrid w:linePitch="312" w:charSpace="0"/>
        </w:sectPr>
      </w:pPr>
      <w:r>
        <w:rPr>
          <w:rFonts w:hint="eastAsia" w:ascii="仿宋" w:hAnsi="仿宋" w:eastAsia="仿宋"/>
          <w:sz w:val="28"/>
          <w:szCs w:val="28"/>
        </w:rPr>
        <w:t>2022年</w:t>
      </w:r>
      <w:r>
        <w:rPr>
          <w:rFonts w:hint="eastAsia" w:ascii="仿宋" w:hAnsi="仿宋" w:eastAsia="仿宋"/>
          <w:sz w:val="28"/>
          <w:szCs w:val="28"/>
          <w:lang w:val="en-US" w:eastAsia="zh-CN"/>
        </w:rPr>
        <w:t>10</w:t>
      </w:r>
      <w:r>
        <w:rPr>
          <w:rFonts w:hint="eastAsia" w:ascii="仿宋" w:hAnsi="仿宋" w:eastAsia="仿宋"/>
          <w:sz w:val="28"/>
          <w:szCs w:val="28"/>
        </w:rPr>
        <w:t>月</w:t>
      </w:r>
      <w:r>
        <w:rPr>
          <w:rFonts w:hint="eastAsia" w:ascii="仿宋" w:hAnsi="仿宋" w:eastAsia="仿宋"/>
          <w:sz w:val="28"/>
          <w:szCs w:val="28"/>
          <w:lang w:val="en-US" w:eastAsia="zh-CN"/>
        </w:rPr>
        <w:t>25</w:t>
      </w:r>
      <w:r>
        <w:rPr>
          <w:rFonts w:hint="eastAsia" w:ascii="仿宋" w:hAnsi="仿宋" w:eastAsia="仿宋"/>
          <w:sz w:val="28"/>
          <w:szCs w:val="28"/>
        </w:rPr>
        <w:t>日</w:t>
      </w:r>
    </w:p>
    <w:p>
      <w:pPr>
        <w:adjustRightInd w:val="0"/>
        <w:spacing w:line="360" w:lineRule="auto"/>
        <w:ind w:right="480"/>
        <w:jc w:val="center"/>
        <w:rPr>
          <w:rFonts w:ascii="仿宋" w:hAnsi="仿宋" w:eastAsia="仿宋"/>
          <w:b/>
          <w:sz w:val="28"/>
          <w:szCs w:val="28"/>
        </w:rPr>
      </w:pPr>
      <w:r>
        <w:rPr>
          <w:rFonts w:hint="eastAsia" w:ascii="仿宋" w:hAnsi="仿宋" w:eastAsia="仿宋"/>
          <w:b/>
          <w:sz w:val="28"/>
          <w:szCs w:val="28"/>
        </w:rPr>
        <w:t>第二章 供应商须知</w:t>
      </w:r>
    </w:p>
    <w:p>
      <w:pPr>
        <w:tabs>
          <w:tab w:val="left" w:pos="0"/>
          <w:tab w:val="left" w:pos="420"/>
        </w:tabs>
        <w:adjustRightInd w:val="0"/>
        <w:spacing w:line="360" w:lineRule="auto"/>
        <w:ind w:firstLine="562" w:firstLineChars="200"/>
        <w:rPr>
          <w:rFonts w:ascii="仿宋" w:hAnsi="仿宋" w:eastAsia="仿宋"/>
          <w:sz w:val="28"/>
          <w:szCs w:val="28"/>
        </w:rPr>
      </w:pPr>
      <w:r>
        <w:rPr>
          <w:rFonts w:hint="eastAsia" w:ascii="仿宋" w:hAnsi="仿宋" w:eastAsia="仿宋"/>
          <w:b/>
          <w:bCs/>
          <w:sz w:val="28"/>
          <w:szCs w:val="28"/>
        </w:rPr>
        <w:t>一、</w:t>
      </w:r>
      <w:r>
        <w:rPr>
          <w:rFonts w:hint="eastAsia" w:ascii="仿宋" w:hAnsi="仿宋" w:eastAsia="仿宋"/>
          <w:b/>
          <w:sz w:val="28"/>
          <w:szCs w:val="28"/>
        </w:rPr>
        <w:t>响应文件份数和签署：</w:t>
      </w:r>
    </w:p>
    <w:p>
      <w:pPr>
        <w:numPr>
          <w:ilvl w:val="0"/>
          <w:numId w:val="6"/>
        </w:numPr>
        <w:spacing w:line="360" w:lineRule="auto"/>
        <w:ind w:left="0" w:firstLine="560" w:firstLineChars="200"/>
        <w:rPr>
          <w:rFonts w:ascii="仿宋" w:hAnsi="仿宋" w:eastAsia="仿宋"/>
          <w:sz w:val="28"/>
          <w:szCs w:val="28"/>
        </w:rPr>
      </w:pPr>
      <w:r>
        <w:rPr>
          <w:rFonts w:hint="eastAsia" w:ascii="仿宋" w:hAnsi="仿宋" w:eastAsia="仿宋"/>
          <w:bCs/>
          <w:sz w:val="28"/>
          <w:szCs w:val="28"/>
        </w:rPr>
        <w:t>提供响应文件</w:t>
      </w:r>
      <w:r>
        <w:rPr>
          <w:rFonts w:hint="eastAsia" w:ascii="仿宋" w:hAnsi="仿宋" w:eastAsia="仿宋"/>
          <w:b/>
          <w:sz w:val="28"/>
          <w:szCs w:val="28"/>
          <w:highlight w:val="yellow"/>
        </w:rPr>
        <w:t>贰份</w:t>
      </w:r>
      <w:r>
        <w:rPr>
          <w:rFonts w:hint="eastAsia" w:ascii="仿宋" w:hAnsi="仿宋" w:eastAsia="仿宋"/>
          <w:b/>
          <w:sz w:val="28"/>
          <w:szCs w:val="28"/>
        </w:rPr>
        <w:t>(一份标明为“正本”，其余标明为“副本”)</w:t>
      </w:r>
      <w:r>
        <w:rPr>
          <w:rFonts w:hint="eastAsia" w:ascii="仿宋" w:hAnsi="仿宋" w:eastAsia="仿宋"/>
          <w:sz w:val="28"/>
          <w:szCs w:val="28"/>
        </w:rPr>
        <w:t>,装袋密封递交</w:t>
      </w:r>
      <w:r>
        <w:rPr>
          <w:rFonts w:hint="eastAsia" w:ascii="仿宋" w:hAnsi="仿宋" w:eastAsia="仿宋"/>
          <w:sz w:val="28"/>
          <w:szCs w:val="28"/>
          <w:highlight w:val="white"/>
        </w:rPr>
        <w:t>。正本与副本</w:t>
      </w:r>
      <w:r>
        <w:rPr>
          <w:rFonts w:hint="eastAsia" w:ascii="仿宋" w:hAnsi="仿宋" w:eastAsia="仿宋"/>
          <w:sz w:val="28"/>
          <w:szCs w:val="28"/>
        </w:rPr>
        <w:t>不一致</w:t>
      </w:r>
      <w:r>
        <w:rPr>
          <w:rFonts w:hint="eastAsia" w:ascii="仿宋" w:hAnsi="仿宋" w:eastAsia="仿宋"/>
          <w:sz w:val="28"/>
          <w:szCs w:val="28"/>
          <w:highlight w:val="white"/>
        </w:rPr>
        <w:t>时，以“正本”为准</w:t>
      </w:r>
      <w:r>
        <w:rPr>
          <w:rFonts w:hint="eastAsia" w:ascii="仿宋" w:hAnsi="仿宋" w:eastAsia="仿宋"/>
          <w:sz w:val="28"/>
          <w:szCs w:val="28"/>
        </w:rPr>
        <w:t>。</w:t>
      </w:r>
    </w:p>
    <w:p>
      <w:pPr>
        <w:numPr>
          <w:ilvl w:val="0"/>
          <w:numId w:val="6"/>
        </w:numPr>
        <w:spacing w:line="360" w:lineRule="auto"/>
        <w:ind w:left="0" w:firstLine="560" w:firstLineChars="200"/>
        <w:rPr>
          <w:rFonts w:ascii="仿宋" w:hAnsi="仿宋" w:eastAsia="仿宋"/>
          <w:sz w:val="28"/>
          <w:szCs w:val="28"/>
        </w:rPr>
      </w:pPr>
      <w:r>
        <w:rPr>
          <w:rFonts w:hint="eastAsia" w:ascii="仿宋" w:hAnsi="仿宋" w:eastAsia="仿宋"/>
          <w:sz w:val="28"/>
          <w:szCs w:val="28"/>
        </w:rPr>
        <w:t>响应文件正本和所有副本均需书写清晰。</w:t>
      </w:r>
    </w:p>
    <w:p>
      <w:pPr>
        <w:numPr>
          <w:ilvl w:val="0"/>
          <w:numId w:val="6"/>
        </w:numPr>
        <w:spacing w:line="360" w:lineRule="auto"/>
        <w:ind w:left="0" w:firstLine="562" w:firstLineChars="200"/>
        <w:rPr>
          <w:rFonts w:ascii="仿宋" w:hAnsi="仿宋" w:eastAsia="仿宋"/>
          <w:b/>
          <w:bCs/>
          <w:sz w:val="28"/>
          <w:szCs w:val="28"/>
        </w:rPr>
      </w:pPr>
      <w:r>
        <w:rPr>
          <w:rFonts w:hint="eastAsia" w:ascii="仿宋" w:hAnsi="仿宋" w:eastAsia="仿宋"/>
          <w:b/>
          <w:sz w:val="28"/>
          <w:szCs w:val="28"/>
          <w:highlight w:val="white"/>
        </w:rPr>
        <w:t>响应文件内容均须加盖供应商公章</w:t>
      </w:r>
      <w:r>
        <w:rPr>
          <w:rFonts w:hint="eastAsia" w:ascii="仿宋" w:hAnsi="仿宋" w:eastAsia="仿宋"/>
          <w:b/>
          <w:sz w:val="28"/>
          <w:szCs w:val="28"/>
        </w:rPr>
        <w:t>。</w:t>
      </w:r>
    </w:p>
    <w:p>
      <w:pPr>
        <w:numPr>
          <w:ilvl w:val="0"/>
          <w:numId w:val="6"/>
        </w:numPr>
        <w:spacing w:line="360" w:lineRule="auto"/>
        <w:ind w:left="0" w:firstLine="560" w:firstLineChars="200"/>
        <w:rPr>
          <w:rFonts w:ascii="仿宋" w:hAnsi="仿宋" w:eastAsia="仿宋"/>
          <w:bCs/>
          <w:sz w:val="28"/>
          <w:szCs w:val="28"/>
        </w:rPr>
      </w:pPr>
      <w:r>
        <w:rPr>
          <w:rFonts w:hint="eastAsia" w:ascii="仿宋" w:hAnsi="仿宋" w:eastAsia="仿宋"/>
          <w:bCs/>
          <w:sz w:val="28"/>
          <w:szCs w:val="28"/>
        </w:rPr>
        <w:t>供应商编制和提交响应文件所需费用自理。</w:t>
      </w:r>
    </w:p>
    <w:p>
      <w:pPr>
        <w:spacing w:line="360" w:lineRule="auto"/>
        <w:ind w:firstLine="562" w:firstLineChars="200"/>
        <w:rPr>
          <w:rFonts w:ascii="仿宋" w:hAnsi="仿宋" w:eastAsia="仿宋"/>
          <w:b/>
          <w:bCs/>
          <w:sz w:val="28"/>
          <w:szCs w:val="28"/>
        </w:rPr>
      </w:pPr>
    </w:p>
    <w:p>
      <w:pPr>
        <w:adjustRightInd w:val="0"/>
        <w:spacing w:line="360" w:lineRule="auto"/>
        <w:ind w:firstLine="562" w:firstLineChars="200"/>
        <w:jc w:val="left"/>
        <w:rPr>
          <w:rFonts w:ascii="仿宋" w:hAnsi="仿宋" w:eastAsia="仿宋"/>
          <w:b/>
          <w:sz w:val="28"/>
          <w:szCs w:val="28"/>
        </w:rPr>
      </w:pPr>
      <w:r>
        <w:rPr>
          <w:rFonts w:hint="eastAsia" w:ascii="仿宋" w:hAnsi="仿宋" w:eastAsia="仿宋"/>
          <w:b/>
          <w:sz w:val="28"/>
          <w:szCs w:val="28"/>
        </w:rPr>
        <w:t>二、响应文件的评价、比较和成交</w:t>
      </w:r>
    </w:p>
    <w:p>
      <w:pPr>
        <w:pStyle w:val="50"/>
        <w:numPr>
          <w:ilvl w:val="0"/>
          <w:numId w:val="7"/>
        </w:numPr>
        <w:adjustRightInd w:val="0"/>
        <w:spacing w:line="360" w:lineRule="auto"/>
        <w:ind w:left="0" w:firstLine="560"/>
        <w:jc w:val="left"/>
        <w:rPr>
          <w:rFonts w:ascii="仿宋" w:hAnsi="仿宋" w:eastAsia="仿宋"/>
          <w:sz w:val="28"/>
          <w:szCs w:val="28"/>
        </w:rPr>
      </w:pPr>
      <w:r>
        <w:rPr>
          <w:rFonts w:hint="eastAsia" w:ascii="仿宋" w:hAnsi="仿宋" w:eastAsia="仿宋"/>
          <w:sz w:val="28"/>
          <w:szCs w:val="28"/>
        </w:rPr>
        <w:t>评审委员会审定供应商的响应文件是否在实质上响应了竞价文件的要求，审查不合格的响应文件不再进行后续一对一谈判。</w:t>
      </w:r>
    </w:p>
    <w:p>
      <w:pPr>
        <w:widowControl/>
        <w:numPr>
          <w:ilvl w:val="0"/>
          <w:numId w:val="7"/>
        </w:numPr>
        <w:spacing w:line="360" w:lineRule="auto"/>
        <w:ind w:left="0" w:firstLine="560" w:firstLineChars="200"/>
        <w:rPr>
          <w:rFonts w:ascii="仿宋" w:hAnsi="仿宋" w:eastAsia="仿宋"/>
          <w:b/>
          <w:sz w:val="28"/>
          <w:szCs w:val="28"/>
        </w:rPr>
      </w:pPr>
      <w:r>
        <w:rPr>
          <w:rFonts w:hint="eastAsia" w:ascii="仿宋" w:hAnsi="仿宋" w:eastAsia="仿宋"/>
          <w:sz w:val="28"/>
          <w:szCs w:val="28"/>
        </w:rPr>
        <w:t>评审委员会</w:t>
      </w:r>
      <w:r>
        <w:rPr>
          <w:rFonts w:hint="eastAsia" w:ascii="仿宋" w:hAnsi="仿宋" w:eastAsia="仿宋"/>
          <w:b/>
          <w:sz w:val="28"/>
          <w:szCs w:val="28"/>
          <w:highlight w:val="yellow"/>
        </w:rPr>
        <w:t>对有效响应供应商采取多轮报价谈判</w:t>
      </w:r>
      <w:r>
        <w:rPr>
          <w:rFonts w:hint="eastAsia" w:ascii="仿宋" w:hAnsi="仿宋" w:eastAsia="仿宋"/>
          <w:sz w:val="28"/>
          <w:szCs w:val="28"/>
        </w:rPr>
        <w:t>，供应商下轮报价（最终报价）不得高于上一轮报价（一次报价）。成交原则为符合采购需求且报价最低。</w:t>
      </w:r>
    </w:p>
    <w:p>
      <w:pPr>
        <w:widowControl/>
        <w:numPr>
          <w:ilvl w:val="0"/>
          <w:numId w:val="7"/>
        </w:numPr>
        <w:spacing w:line="360" w:lineRule="auto"/>
        <w:ind w:left="0" w:firstLine="560" w:firstLineChars="200"/>
        <w:rPr>
          <w:rFonts w:ascii="仿宋" w:hAnsi="仿宋" w:eastAsia="仿宋"/>
          <w:b/>
          <w:sz w:val="28"/>
          <w:szCs w:val="28"/>
        </w:rPr>
      </w:pPr>
      <w:r>
        <w:rPr>
          <w:rFonts w:hint="eastAsia" w:ascii="仿宋" w:hAnsi="仿宋" w:eastAsia="仿宋"/>
          <w:sz w:val="28"/>
          <w:szCs w:val="28"/>
        </w:rPr>
        <w:t>有效响应供应商大于等于3家时，则与有效响应供应商报价最低的前三名进行谈判；有效响应供应商只有2家时，则与2家进行谈判；有效响应供应商不足2家时，宣布评标流标。</w:t>
      </w:r>
    </w:p>
    <w:p>
      <w:pPr>
        <w:widowControl/>
        <w:numPr>
          <w:ilvl w:val="0"/>
          <w:numId w:val="7"/>
        </w:numPr>
        <w:spacing w:line="360" w:lineRule="auto"/>
        <w:ind w:left="0" w:firstLine="560" w:firstLineChars="200"/>
        <w:rPr>
          <w:rFonts w:ascii="仿宋" w:hAnsi="仿宋" w:eastAsia="仿宋"/>
          <w:sz w:val="28"/>
          <w:szCs w:val="28"/>
        </w:rPr>
      </w:pPr>
      <w:r>
        <w:rPr>
          <w:rFonts w:hint="eastAsia" w:ascii="仿宋" w:hAnsi="仿宋" w:eastAsia="仿宋"/>
          <w:sz w:val="28"/>
          <w:szCs w:val="28"/>
        </w:rPr>
        <w:t>评审委员会认为各投标报价均较高时，可以否决全部投标。</w:t>
      </w:r>
    </w:p>
    <w:p>
      <w:pPr>
        <w:widowControl/>
        <w:spacing w:line="360" w:lineRule="auto"/>
        <w:rPr>
          <w:rFonts w:ascii="仿宋" w:hAnsi="仿宋" w:eastAsia="仿宋"/>
          <w:b/>
          <w:sz w:val="28"/>
          <w:szCs w:val="28"/>
        </w:rPr>
      </w:pPr>
    </w:p>
    <w:p>
      <w:pPr>
        <w:widowControl/>
        <w:spacing w:line="360" w:lineRule="auto"/>
        <w:rPr>
          <w:rFonts w:ascii="仿宋" w:hAnsi="仿宋" w:eastAsia="仿宋"/>
          <w:b/>
          <w:sz w:val="28"/>
          <w:szCs w:val="28"/>
        </w:rPr>
      </w:pPr>
    </w:p>
    <w:p>
      <w:pPr>
        <w:widowControl/>
        <w:spacing w:line="360" w:lineRule="auto"/>
        <w:rPr>
          <w:rFonts w:ascii="仿宋" w:hAnsi="仿宋" w:eastAsia="仿宋"/>
          <w:b/>
          <w:sz w:val="28"/>
          <w:szCs w:val="28"/>
        </w:rPr>
      </w:pPr>
    </w:p>
    <w:p>
      <w:pPr>
        <w:widowControl/>
        <w:spacing w:line="360" w:lineRule="auto"/>
        <w:rPr>
          <w:rFonts w:ascii="仿宋" w:hAnsi="仿宋" w:eastAsia="仿宋"/>
          <w:b/>
          <w:sz w:val="28"/>
          <w:szCs w:val="28"/>
        </w:rPr>
      </w:pPr>
      <w:r>
        <w:rPr>
          <w:rFonts w:ascii="仿宋" w:hAnsi="仿宋" w:eastAsia="仿宋"/>
          <w:b/>
          <w:sz w:val="28"/>
          <w:szCs w:val="28"/>
        </w:rPr>
        <w:br w:type="page"/>
      </w:r>
    </w:p>
    <w:p>
      <w:pPr>
        <w:spacing w:line="360" w:lineRule="auto"/>
        <w:jc w:val="center"/>
        <w:rPr>
          <w:rFonts w:ascii="仿宋" w:hAnsi="仿宋" w:eastAsia="仿宋"/>
          <w:b/>
          <w:bCs/>
          <w:sz w:val="28"/>
          <w:szCs w:val="28"/>
        </w:rPr>
      </w:pPr>
      <w:r>
        <w:rPr>
          <w:rFonts w:hint="eastAsia" w:ascii="仿宋" w:hAnsi="仿宋" w:eastAsia="仿宋"/>
          <w:b/>
          <w:bCs/>
          <w:sz w:val="28"/>
          <w:szCs w:val="28"/>
        </w:rPr>
        <w:t>第三章 采购需求</w:t>
      </w:r>
    </w:p>
    <w:p>
      <w:pPr>
        <w:widowControl/>
        <w:numPr>
          <w:numId w:val="0"/>
        </w:numPr>
        <w:spacing w:line="360" w:lineRule="auto"/>
        <w:ind w:firstLine="560" w:firstLineChars="200"/>
        <w:rPr>
          <w:rFonts w:hint="eastAsia" w:ascii="仿宋" w:hAnsi="仿宋" w:eastAsia="仿宋" w:cs="Times New Roman"/>
          <w:sz w:val="28"/>
          <w:szCs w:val="28"/>
          <w:lang w:val="en-US" w:eastAsia="zh-CN"/>
        </w:rPr>
      </w:pPr>
      <w:r>
        <w:rPr>
          <w:rFonts w:hint="eastAsia" w:ascii="仿宋" w:hAnsi="仿宋" w:eastAsia="仿宋" w:cs="Times New Roman"/>
          <w:sz w:val="28"/>
          <w:szCs w:val="28"/>
          <w:lang w:val="en-US" w:eastAsia="zh-CN"/>
        </w:rPr>
        <w:t>1、投标人资格要求：具备有效的营业执照，投标人须是具备花岗岩、透水砖生产能力或销售能力的独立法人，销售单位需提供与厂家的合作协议。</w:t>
      </w:r>
    </w:p>
    <w:p>
      <w:pPr>
        <w:widowControl/>
        <w:numPr>
          <w:numId w:val="0"/>
        </w:numPr>
        <w:spacing w:line="360" w:lineRule="auto"/>
        <w:ind w:firstLine="560" w:firstLineChars="200"/>
        <w:rPr>
          <w:rFonts w:hint="default" w:ascii="仿宋" w:hAnsi="仿宋" w:eastAsia="仿宋" w:cs="Times New Roman"/>
          <w:sz w:val="28"/>
          <w:szCs w:val="28"/>
          <w:lang w:val="en-US" w:eastAsia="zh-CN"/>
        </w:rPr>
      </w:pPr>
      <w:r>
        <w:rPr>
          <w:rFonts w:hint="eastAsia" w:ascii="仿宋" w:hAnsi="仿宋" w:eastAsia="仿宋" w:cs="Times New Roman"/>
          <w:sz w:val="28"/>
          <w:szCs w:val="28"/>
          <w:lang w:val="en-US" w:eastAsia="zh-CN"/>
        </w:rPr>
        <w:t>2、控制价：本项目控制价为人民币115.55万元，含13%税金。</w:t>
      </w:r>
    </w:p>
    <w:p>
      <w:pPr>
        <w:widowControl/>
        <w:numPr>
          <w:numId w:val="0"/>
        </w:numPr>
        <w:spacing w:line="360" w:lineRule="auto"/>
        <w:ind w:firstLine="560" w:firstLineChars="200"/>
        <w:rPr>
          <w:rFonts w:hint="default" w:ascii="仿宋" w:hAnsi="仿宋" w:eastAsia="仿宋" w:cs="Times New Roman"/>
          <w:sz w:val="28"/>
          <w:szCs w:val="28"/>
          <w:lang w:val="en-US" w:eastAsia="zh-CN"/>
        </w:rPr>
      </w:pPr>
      <w:r>
        <w:rPr>
          <w:rFonts w:hint="eastAsia" w:ascii="仿宋" w:hAnsi="仿宋" w:eastAsia="仿宋" w:cs="Times New Roman"/>
          <w:sz w:val="28"/>
          <w:szCs w:val="28"/>
          <w:lang w:val="en-US" w:eastAsia="zh-CN"/>
        </w:rPr>
        <w:t>3、报价要求：</w:t>
      </w:r>
    </w:p>
    <w:p>
      <w:pPr>
        <w:widowControl/>
        <w:numPr>
          <w:numId w:val="0"/>
        </w:numPr>
        <w:spacing w:line="360" w:lineRule="auto"/>
        <w:ind w:firstLine="560" w:firstLineChars="200"/>
        <w:rPr>
          <w:rFonts w:hint="default" w:ascii="仿宋" w:hAnsi="仿宋" w:eastAsia="仿宋" w:cs="Times New Roman"/>
          <w:sz w:val="28"/>
          <w:szCs w:val="28"/>
          <w:lang w:val="en-US" w:eastAsia="zh-CN"/>
        </w:rPr>
      </w:pPr>
      <w:r>
        <w:rPr>
          <w:rFonts w:hint="eastAsia" w:ascii="仿宋" w:hAnsi="仿宋" w:eastAsia="仿宋" w:cs="Times New Roman"/>
          <w:sz w:val="28"/>
          <w:szCs w:val="28"/>
          <w:lang w:val="en-US" w:eastAsia="zh-CN"/>
        </w:rPr>
        <w:t>1）</w:t>
      </w:r>
      <w:r>
        <w:rPr>
          <w:rFonts w:hint="default" w:ascii="仿宋" w:hAnsi="仿宋" w:eastAsia="仿宋" w:cs="Times New Roman"/>
          <w:sz w:val="28"/>
          <w:szCs w:val="28"/>
          <w:lang w:val="en-US" w:eastAsia="zh-CN"/>
        </w:rPr>
        <w:t>投标人必须按照清单所列的项目，对应报价。</w:t>
      </w:r>
    </w:p>
    <w:p>
      <w:pPr>
        <w:widowControl/>
        <w:numPr>
          <w:numId w:val="0"/>
        </w:numPr>
        <w:spacing w:line="360" w:lineRule="auto"/>
        <w:ind w:firstLine="560" w:firstLineChars="200"/>
        <w:rPr>
          <w:rFonts w:hint="default" w:ascii="仿宋" w:hAnsi="仿宋" w:eastAsia="仿宋" w:cs="Times New Roman"/>
          <w:sz w:val="28"/>
          <w:szCs w:val="28"/>
          <w:lang w:val="en-US" w:eastAsia="zh-CN"/>
        </w:rPr>
      </w:pPr>
      <w:r>
        <w:rPr>
          <w:rFonts w:hint="eastAsia" w:ascii="仿宋" w:hAnsi="仿宋" w:eastAsia="仿宋" w:cs="Times New Roman"/>
          <w:sz w:val="28"/>
          <w:szCs w:val="28"/>
          <w:lang w:val="en-US" w:eastAsia="zh-CN"/>
        </w:rPr>
        <w:t>2）</w:t>
      </w:r>
      <w:r>
        <w:rPr>
          <w:rFonts w:hint="default" w:ascii="仿宋" w:hAnsi="仿宋" w:eastAsia="仿宋" w:cs="Times New Roman"/>
          <w:sz w:val="28"/>
          <w:szCs w:val="28"/>
          <w:lang w:val="en-US" w:eastAsia="zh-CN"/>
        </w:rPr>
        <w:t>投标人必须对招标文件内全部内容进行报价，不允许只对其中部分内容进行报价；若部分清单子目未报价视为该报价费用已包含在投标总价中，不再另外报价。</w:t>
      </w:r>
    </w:p>
    <w:p>
      <w:pPr>
        <w:widowControl/>
        <w:numPr>
          <w:numId w:val="0"/>
        </w:numPr>
        <w:spacing w:line="360" w:lineRule="auto"/>
        <w:ind w:firstLine="562" w:firstLineChars="200"/>
        <w:rPr>
          <w:rFonts w:hint="default" w:ascii="仿宋" w:hAnsi="仿宋" w:eastAsia="仿宋" w:cs="Times New Roman"/>
          <w:b/>
          <w:bCs/>
          <w:sz w:val="28"/>
          <w:szCs w:val="28"/>
          <w:lang w:val="en-US" w:eastAsia="zh-CN"/>
        </w:rPr>
      </w:pPr>
      <w:r>
        <w:rPr>
          <w:rFonts w:hint="eastAsia" w:ascii="仿宋" w:hAnsi="仿宋" w:eastAsia="仿宋" w:cs="Times New Roman"/>
          <w:b/>
          <w:bCs/>
          <w:sz w:val="28"/>
          <w:szCs w:val="28"/>
          <w:lang w:val="en-US" w:eastAsia="zh-CN"/>
        </w:rPr>
        <w:t>3）</w:t>
      </w:r>
      <w:r>
        <w:rPr>
          <w:rFonts w:hint="default" w:ascii="仿宋" w:hAnsi="仿宋" w:eastAsia="仿宋" w:cs="Times New Roman"/>
          <w:b/>
          <w:bCs/>
          <w:sz w:val="28"/>
          <w:szCs w:val="28"/>
          <w:lang w:val="en-US" w:eastAsia="zh-CN"/>
        </w:rPr>
        <w:t>清单工程量为暂定工程量，投标人自行考虑和承担由此造成的不平衡报价风险，工程量以实际下单为准。</w:t>
      </w:r>
    </w:p>
    <w:p>
      <w:pPr>
        <w:widowControl/>
        <w:numPr>
          <w:numId w:val="0"/>
        </w:numPr>
        <w:spacing w:line="360" w:lineRule="auto"/>
        <w:ind w:firstLine="560" w:firstLineChars="200"/>
        <w:rPr>
          <w:rFonts w:hint="default" w:ascii="仿宋" w:hAnsi="仿宋" w:eastAsia="仿宋" w:cs="Times New Roman"/>
          <w:sz w:val="28"/>
          <w:szCs w:val="28"/>
          <w:lang w:val="en-US" w:eastAsia="zh-CN"/>
        </w:rPr>
      </w:pPr>
      <w:r>
        <w:rPr>
          <w:rFonts w:hint="eastAsia" w:ascii="仿宋" w:hAnsi="仿宋" w:eastAsia="仿宋" w:cs="Times New Roman"/>
          <w:sz w:val="28"/>
          <w:szCs w:val="28"/>
          <w:lang w:val="en-US" w:eastAsia="zh-CN"/>
        </w:rPr>
        <w:t>4）</w:t>
      </w:r>
      <w:r>
        <w:rPr>
          <w:rFonts w:hint="default" w:ascii="仿宋" w:hAnsi="仿宋" w:eastAsia="仿宋" w:cs="Times New Roman"/>
          <w:sz w:val="28"/>
          <w:szCs w:val="28"/>
          <w:lang w:val="en-US" w:eastAsia="zh-CN"/>
        </w:rPr>
        <w:t>本项目投标人需开具可抵税的</w:t>
      </w:r>
      <w:r>
        <w:rPr>
          <w:rFonts w:hint="default" w:ascii="仿宋" w:hAnsi="仿宋" w:eastAsia="仿宋" w:cs="Times New Roman"/>
          <w:b/>
          <w:bCs/>
          <w:sz w:val="28"/>
          <w:szCs w:val="28"/>
          <w:lang w:val="en-US" w:eastAsia="zh-CN"/>
        </w:rPr>
        <w:t>增值税专用发票（税率：13%）</w:t>
      </w:r>
      <w:r>
        <w:rPr>
          <w:rFonts w:hint="default" w:ascii="仿宋" w:hAnsi="仿宋" w:eastAsia="仿宋" w:cs="Times New Roman"/>
          <w:sz w:val="28"/>
          <w:szCs w:val="28"/>
          <w:lang w:val="en-US" w:eastAsia="zh-CN"/>
        </w:rPr>
        <w:t>，若无法开具，则投标人须承担应抵税部分的税金。税率按国家政策调整，税金按照调整后的税率重新计算。</w:t>
      </w:r>
    </w:p>
    <w:p>
      <w:pPr>
        <w:widowControl/>
        <w:numPr>
          <w:numId w:val="0"/>
        </w:numPr>
        <w:spacing w:line="360" w:lineRule="auto"/>
        <w:ind w:firstLine="562" w:firstLineChars="200"/>
        <w:rPr>
          <w:rFonts w:hint="eastAsia" w:ascii="仿宋" w:hAnsi="仿宋" w:eastAsia="仿宋" w:cs="Times New Roman"/>
          <w:b/>
          <w:bCs/>
          <w:sz w:val="28"/>
          <w:szCs w:val="28"/>
          <w:lang w:val="en-US" w:eastAsia="zh-CN"/>
        </w:rPr>
      </w:pPr>
      <w:r>
        <w:rPr>
          <w:rFonts w:hint="eastAsia" w:ascii="仿宋" w:hAnsi="仿宋" w:eastAsia="仿宋" w:cs="Times New Roman"/>
          <w:b/>
          <w:bCs/>
          <w:sz w:val="28"/>
          <w:szCs w:val="28"/>
          <w:lang w:val="en-US" w:eastAsia="zh-CN"/>
        </w:rPr>
        <w:t>4、付款方式：供货完成且验收合格后，付至货款的95%，余款5%待保修期（12个月，自供货结束之日起算）满，无质量争议，一次付清(无息)。</w:t>
      </w:r>
    </w:p>
    <w:p>
      <w:pPr>
        <w:widowControl/>
        <w:numPr>
          <w:ilvl w:val="0"/>
          <w:numId w:val="0"/>
        </w:numPr>
        <w:spacing w:line="360" w:lineRule="auto"/>
        <w:ind w:firstLine="560" w:firstLineChars="200"/>
        <w:rPr>
          <w:rFonts w:hint="eastAsia" w:ascii="仿宋" w:hAnsi="仿宋" w:eastAsia="仿宋" w:cs="Times New Roman"/>
          <w:sz w:val="28"/>
          <w:szCs w:val="28"/>
          <w:lang w:val="en-US" w:eastAsia="zh-CN"/>
        </w:rPr>
      </w:pPr>
      <w:r>
        <w:rPr>
          <w:rFonts w:hint="eastAsia" w:ascii="仿宋" w:hAnsi="仿宋" w:eastAsia="仿宋" w:cs="Times New Roman"/>
          <w:sz w:val="28"/>
          <w:szCs w:val="28"/>
          <w:lang w:val="en-US" w:eastAsia="zh-CN"/>
        </w:rPr>
        <w:t>5、特殊说明</w:t>
      </w:r>
    </w:p>
    <w:p>
      <w:pPr>
        <w:widowControl/>
        <w:numPr>
          <w:ilvl w:val="0"/>
          <w:numId w:val="0"/>
        </w:numPr>
        <w:spacing w:line="360" w:lineRule="auto"/>
        <w:ind w:firstLine="560" w:firstLineChars="200"/>
        <w:rPr>
          <w:rFonts w:hint="eastAsia" w:ascii="仿宋" w:hAnsi="仿宋" w:eastAsia="仿宋" w:cs="Times New Roman"/>
          <w:sz w:val="28"/>
          <w:szCs w:val="28"/>
          <w:lang w:val="en-US" w:eastAsia="zh-CN"/>
        </w:rPr>
      </w:pPr>
      <w:r>
        <w:rPr>
          <w:rFonts w:hint="eastAsia" w:ascii="仿宋" w:hAnsi="仿宋" w:eastAsia="仿宋" w:cs="Times New Roman"/>
          <w:sz w:val="28"/>
          <w:szCs w:val="28"/>
          <w:lang w:val="en-US" w:eastAsia="zh-CN"/>
        </w:rPr>
        <w:t>中标人供货前，需经招标人选样，样品确定后，再根据招标人要求将货物送至招标人指定地点，本项目供货地点分散，投标人需综合考虑卸货情况。</w:t>
      </w:r>
    </w:p>
    <w:p>
      <w:pPr>
        <w:widowControl/>
        <w:numPr>
          <w:ilvl w:val="0"/>
          <w:numId w:val="0"/>
        </w:numPr>
        <w:spacing w:line="360" w:lineRule="auto"/>
        <w:ind w:firstLine="560" w:firstLineChars="200"/>
        <w:rPr>
          <w:rFonts w:hint="default" w:ascii="仿宋" w:hAnsi="仿宋" w:eastAsia="仿宋" w:cs="Times New Roman"/>
          <w:sz w:val="28"/>
          <w:szCs w:val="28"/>
          <w:lang w:val="en-US" w:eastAsia="zh-CN"/>
        </w:rPr>
      </w:pPr>
      <w:r>
        <w:rPr>
          <w:rFonts w:hint="eastAsia" w:ascii="仿宋" w:hAnsi="仿宋" w:eastAsia="仿宋" w:cs="Times New Roman"/>
          <w:sz w:val="28"/>
          <w:szCs w:val="28"/>
          <w:lang w:val="en-US" w:eastAsia="zh-CN"/>
        </w:rPr>
        <w:t>中标人应根据合同约定的交付时间和批次在施工场地将合同货物交付给招标人。</w:t>
      </w:r>
    </w:p>
    <w:p>
      <w:pPr>
        <w:widowControl/>
        <w:numPr>
          <w:ilvl w:val="0"/>
          <w:numId w:val="0"/>
        </w:numPr>
        <w:spacing w:line="360" w:lineRule="auto"/>
        <w:ind w:firstLine="560" w:firstLineChars="200"/>
        <w:rPr>
          <w:rFonts w:hint="default" w:ascii="仿宋" w:hAnsi="仿宋" w:eastAsia="仿宋" w:cs="Times New Roman"/>
          <w:sz w:val="28"/>
          <w:szCs w:val="28"/>
          <w:lang w:val="en-US" w:eastAsia="zh-CN"/>
        </w:rPr>
      </w:pPr>
      <w:r>
        <w:rPr>
          <w:rFonts w:hint="eastAsia" w:ascii="仿宋" w:hAnsi="仿宋" w:eastAsia="仿宋" w:cs="Times New Roman"/>
          <w:sz w:val="28"/>
          <w:szCs w:val="28"/>
          <w:lang w:val="en-US" w:eastAsia="zh-CN"/>
        </w:rPr>
        <w:t>中标人货物运抵工地现场后，招标人进行比对验收，即用样品进行比对，如发现外观、尺寸、样式等有明显不符的，或专业检测结果与要求不符，即认定为不合格。</w:t>
      </w:r>
    </w:p>
    <w:p>
      <w:pPr>
        <w:widowControl/>
        <w:numPr>
          <w:ilvl w:val="0"/>
          <w:numId w:val="0"/>
        </w:numPr>
        <w:spacing w:line="360" w:lineRule="auto"/>
        <w:ind w:firstLine="560" w:firstLineChars="200"/>
        <w:rPr>
          <w:rFonts w:hint="default" w:ascii="仿宋" w:hAnsi="仿宋" w:eastAsia="仿宋" w:cs="Times New Roman"/>
          <w:sz w:val="28"/>
          <w:szCs w:val="28"/>
          <w:lang w:val="en-US" w:eastAsia="zh-CN"/>
        </w:rPr>
      </w:pPr>
      <w:r>
        <w:rPr>
          <w:rFonts w:hint="default" w:ascii="仿宋" w:hAnsi="仿宋" w:eastAsia="仿宋" w:cs="Times New Roman"/>
          <w:sz w:val="28"/>
          <w:szCs w:val="28"/>
          <w:lang w:val="en-US" w:eastAsia="zh-CN"/>
        </w:rPr>
        <w:t>中标人须严格按招标文件规定和招标人需求供货，所有材料供货时必须按规范要求提供市级及以上具备见证取样资质的检测单位出具的检测报告及出厂合格证，并对检测报告的有效性、真实性负责。</w:t>
      </w:r>
    </w:p>
    <w:p>
      <w:pPr>
        <w:widowControl/>
        <w:numPr>
          <w:ilvl w:val="0"/>
          <w:numId w:val="0"/>
        </w:numPr>
        <w:spacing w:line="360" w:lineRule="auto"/>
        <w:ind w:firstLine="560" w:firstLineChars="200"/>
        <w:rPr>
          <w:rFonts w:hint="default" w:ascii="仿宋" w:hAnsi="仿宋" w:eastAsia="仿宋" w:cs="Times New Roman"/>
          <w:sz w:val="28"/>
          <w:szCs w:val="28"/>
          <w:lang w:val="en-US" w:eastAsia="zh-CN"/>
        </w:rPr>
      </w:pPr>
      <w:r>
        <w:rPr>
          <w:rFonts w:hint="default" w:ascii="仿宋" w:hAnsi="仿宋" w:eastAsia="仿宋" w:cs="Times New Roman"/>
          <w:sz w:val="28"/>
          <w:szCs w:val="28"/>
          <w:lang w:val="en-US" w:eastAsia="zh-CN"/>
        </w:rPr>
        <w:t>招标人有权随时进行抽检及委托第三方检测按批次对所有供应材料进行抽检，抽检费用合格由招标人承担，不合格由中标人承担。检测不合格造成的退货、返工等一切后果由投标人自行承担，并须同时承担因此导致的招标人损失，招标人仅支付抽检合格材料款，对于不合格材料招标人可以拒付材料款，并向中标人要求赔偿返工造成的损失。</w:t>
      </w:r>
    </w:p>
    <w:p>
      <w:pPr>
        <w:widowControl/>
        <w:numPr>
          <w:ilvl w:val="0"/>
          <w:numId w:val="0"/>
        </w:numPr>
        <w:spacing w:line="360" w:lineRule="auto"/>
        <w:ind w:firstLine="560" w:firstLineChars="200"/>
        <w:rPr>
          <w:rFonts w:hint="default" w:ascii="仿宋" w:hAnsi="仿宋" w:eastAsia="仿宋" w:cs="Times New Roman"/>
          <w:sz w:val="28"/>
          <w:szCs w:val="28"/>
          <w:lang w:val="en-US" w:eastAsia="zh-CN"/>
        </w:rPr>
      </w:pPr>
      <w:r>
        <w:rPr>
          <w:rFonts w:hint="default" w:ascii="仿宋" w:hAnsi="仿宋" w:eastAsia="仿宋" w:cs="Times New Roman"/>
          <w:sz w:val="28"/>
          <w:szCs w:val="28"/>
          <w:lang w:val="en-US" w:eastAsia="zh-CN"/>
        </w:rPr>
        <w:t>中标人应对货物进行妥善包装，采用托盘运输，四周木板保护，以满足合同货物运至施工场地及在施工场地保管的需要。包装应采取防震动及防止其他损坏的必要保护措施</w:t>
      </w:r>
      <w:r>
        <w:rPr>
          <w:rFonts w:hint="eastAsia" w:ascii="仿宋" w:hAnsi="仿宋" w:eastAsia="仿宋" w:cs="Times New Roman"/>
          <w:sz w:val="28"/>
          <w:szCs w:val="28"/>
          <w:lang w:val="en-US" w:eastAsia="zh-CN"/>
        </w:rPr>
        <w:t>。包装示意图如下：</w:t>
      </w:r>
    </w:p>
    <w:p>
      <w:pPr>
        <w:numPr>
          <w:ilvl w:val="0"/>
          <w:numId w:val="0"/>
        </w:numPr>
        <w:rPr>
          <w:rFonts w:hint="eastAsia" w:eastAsiaTheme="minorEastAsia"/>
          <w:sz w:val="28"/>
          <w:szCs w:val="28"/>
          <w:lang w:val="en-US" w:eastAsia="zh-CN"/>
        </w:rPr>
      </w:pPr>
      <w:r>
        <w:rPr>
          <w:rFonts w:ascii="宋体" w:hAnsi="宋体" w:cs="宋体"/>
          <w:color w:val="auto"/>
          <w:kern w:val="0"/>
          <w:sz w:val="21"/>
          <w:szCs w:val="21"/>
          <w:highlight w:val="none"/>
        </w:rPr>
        <w:drawing>
          <wp:anchor distT="0" distB="0" distL="0" distR="0" simplePos="0" relativeHeight="251659264" behindDoc="1" locked="0" layoutInCell="1" allowOverlap="1">
            <wp:simplePos x="0" y="0"/>
            <wp:positionH relativeFrom="column">
              <wp:posOffset>2847975</wp:posOffset>
            </wp:positionH>
            <wp:positionV relativeFrom="paragraph">
              <wp:posOffset>106680</wp:posOffset>
            </wp:positionV>
            <wp:extent cx="2616200" cy="2263775"/>
            <wp:effectExtent l="0" t="0" r="5080" b="6985"/>
            <wp:wrapTight wrapText="bothSides">
              <wp:wrapPolygon>
                <wp:start x="0" y="0"/>
                <wp:lineTo x="0" y="21521"/>
                <wp:lineTo x="21516" y="21521"/>
                <wp:lineTo x="21516" y="0"/>
                <wp:lineTo x="0" y="0"/>
              </wp:wrapPolygon>
            </wp:wrapTight>
            <wp:docPr id="5" name="图片 5" descr="C:\Users\liu\AppData\Local\Temp\WeChat Files\a7de58836814d9a14469ebc2a55aa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liu\AppData\Local\Temp\WeChat Files\a7de58836814d9a14469ebc2a55aa52.png"/>
                    <pic:cNvPicPr>
                      <a:picLocks noChangeAspect="1" noChangeArrowheads="1"/>
                    </pic:cNvPicPr>
                  </pic:nvPicPr>
                  <pic:blipFill>
                    <a:blip r:embed="rId10">
                      <a:extLst>
                        <a:ext uri="{28A0092B-C50C-407E-A947-70E740481C1C}">
                          <a14:useLocalDpi xmlns:a14="http://schemas.microsoft.com/office/drawing/2010/main" val="0"/>
                        </a:ext>
                      </a:extLst>
                    </a:blip>
                    <a:srcRect l="9585" r="3727"/>
                    <a:stretch>
                      <a:fillRect/>
                    </a:stretch>
                  </pic:blipFill>
                  <pic:spPr>
                    <a:xfrm>
                      <a:off x="0" y="0"/>
                      <a:ext cx="2616200" cy="2263775"/>
                    </a:xfrm>
                    <a:prstGeom prst="rect">
                      <a:avLst/>
                    </a:prstGeom>
                    <a:noFill/>
                    <a:ln>
                      <a:noFill/>
                    </a:ln>
                  </pic:spPr>
                </pic:pic>
              </a:graphicData>
            </a:graphic>
          </wp:anchor>
        </w:drawing>
      </w:r>
      <w:r>
        <w:drawing>
          <wp:inline distT="0" distB="0" distL="114300" distR="114300">
            <wp:extent cx="2660650" cy="2410460"/>
            <wp:effectExtent l="0" t="0" r="6350" b="1270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1"/>
                    <a:stretch>
                      <a:fillRect/>
                    </a:stretch>
                  </pic:blipFill>
                  <pic:spPr>
                    <a:xfrm>
                      <a:off x="0" y="0"/>
                      <a:ext cx="2660650" cy="2410460"/>
                    </a:xfrm>
                    <a:prstGeom prst="rect">
                      <a:avLst/>
                    </a:prstGeom>
                    <a:noFill/>
                    <a:ln>
                      <a:noFill/>
                    </a:ln>
                  </pic:spPr>
                </pic:pic>
              </a:graphicData>
            </a:graphic>
          </wp:inline>
        </w:drawing>
      </w:r>
      <w:r>
        <w:rPr>
          <w:rFonts w:hint="eastAsia"/>
          <w:lang w:val="en-US" w:eastAsia="zh-CN"/>
        </w:rPr>
        <w:t xml:space="preserve"> </w:t>
      </w:r>
    </w:p>
    <w:p>
      <w:pPr>
        <w:widowControl/>
        <w:numPr>
          <w:ilvl w:val="0"/>
          <w:numId w:val="0"/>
        </w:numPr>
        <w:spacing w:line="360" w:lineRule="auto"/>
        <w:ind w:firstLine="560" w:firstLineChars="200"/>
        <w:rPr>
          <w:rFonts w:hint="eastAsia" w:ascii="仿宋" w:hAnsi="仿宋" w:eastAsia="仿宋" w:cs="Times New Roman"/>
          <w:sz w:val="28"/>
          <w:szCs w:val="28"/>
          <w:lang w:val="en-US" w:eastAsia="zh-CN"/>
        </w:rPr>
      </w:pPr>
      <w:r>
        <w:rPr>
          <w:rFonts w:hint="default" w:ascii="仿宋" w:hAnsi="仿宋" w:eastAsia="仿宋" w:cs="Times New Roman"/>
          <w:sz w:val="28"/>
          <w:szCs w:val="28"/>
          <w:lang w:val="en-US" w:eastAsia="zh-CN"/>
        </w:rPr>
        <w:t>本次选用A级优等品石材，加工要求必须采用精密度较高的加工机械进行加工。具有完备的生产加工设备，具有大砂锯锯解，确保加工尺寸精度。花岗岩材质要求花纹基本一致，色调基本调和，均匀无明显色差，颜色符合设计要求。所有板块外边缘切口应直、不能有崩角崩边，平面不能有裂纹。石角、棱边应达到90 度，厚度要一致，长度与宽度尺寸要准确，对角线误差不超过0.5毫米。色斑面积小于1.5*3cm，色线长度不超过两端顺延至板边长度的1/10。</w:t>
      </w:r>
    </w:p>
    <w:p>
      <w:pPr>
        <w:widowControl/>
        <w:numPr>
          <w:ilvl w:val="0"/>
          <w:numId w:val="0"/>
        </w:numPr>
        <w:spacing w:line="360" w:lineRule="auto"/>
        <w:ind w:firstLine="560" w:firstLineChars="200"/>
        <w:rPr>
          <w:rFonts w:hint="eastAsia" w:ascii="仿宋" w:hAnsi="仿宋" w:eastAsia="仿宋" w:cs="Times New Roman"/>
          <w:sz w:val="28"/>
          <w:szCs w:val="28"/>
          <w:lang w:val="en-US" w:eastAsia="zh-CN"/>
        </w:rPr>
      </w:pPr>
      <w:r>
        <w:rPr>
          <w:rFonts w:hint="eastAsia" w:ascii="仿宋" w:hAnsi="仿宋" w:eastAsia="仿宋" w:cs="Times New Roman"/>
          <w:sz w:val="28"/>
          <w:szCs w:val="28"/>
          <w:lang w:val="en-US" w:eastAsia="zh-CN"/>
        </w:rPr>
        <w:t>6、质量、技术要求</w:t>
      </w:r>
    </w:p>
    <w:p>
      <w:pPr>
        <w:widowControl/>
        <w:numPr>
          <w:ilvl w:val="0"/>
          <w:numId w:val="0"/>
        </w:numPr>
        <w:spacing w:line="360" w:lineRule="auto"/>
        <w:ind w:firstLine="560" w:firstLineChars="200"/>
        <w:rPr>
          <w:rFonts w:hint="eastAsia" w:ascii="仿宋" w:hAnsi="仿宋" w:eastAsia="仿宋" w:cs="Times New Roman"/>
          <w:sz w:val="28"/>
          <w:szCs w:val="28"/>
          <w:lang w:val="en-US" w:eastAsia="zh-CN"/>
        </w:rPr>
      </w:pPr>
      <w:r>
        <w:rPr>
          <w:rFonts w:hint="eastAsia" w:ascii="仿宋" w:hAnsi="仿宋" w:eastAsia="仿宋" w:cs="Times New Roman"/>
          <w:sz w:val="28"/>
          <w:szCs w:val="28"/>
          <w:lang w:val="en-US" w:eastAsia="zh-CN"/>
        </w:rPr>
        <w:t>1）符合《天然花岗石建筑板材》（GBT 18601-2009）等相关规范、标准要求。</w:t>
      </w:r>
    </w:p>
    <w:p>
      <w:pPr>
        <w:widowControl/>
        <w:numPr>
          <w:ilvl w:val="0"/>
          <w:numId w:val="0"/>
        </w:numPr>
        <w:spacing w:line="360" w:lineRule="auto"/>
        <w:ind w:firstLine="560" w:firstLineChars="200"/>
        <w:rPr>
          <w:rFonts w:hint="eastAsia" w:ascii="仿宋" w:hAnsi="仿宋" w:eastAsia="仿宋" w:cs="Times New Roman"/>
          <w:sz w:val="28"/>
          <w:szCs w:val="28"/>
          <w:lang w:val="en-US" w:eastAsia="zh-CN"/>
        </w:rPr>
      </w:pPr>
      <w:r>
        <w:rPr>
          <w:rFonts w:hint="eastAsia" w:ascii="仿宋" w:hAnsi="仿宋" w:eastAsia="仿宋" w:cs="Times New Roman"/>
          <w:sz w:val="28"/>
          <w:szCs w:val="28"/>
          <w:lang w:val="en-US" w:eastAsia="zh-CN"/>
        </w:rPr>
        <w:t>2）质量符合相关技术标准和验收要求，无明显色差、污染。</w:t>
      </w:r>
    </w:p>
    <w:p>
      <w:pPr>
        <w:widowControl/>
        <w:numPr>
          <w:ilvl w:val="0"/>
          <w:numId w:val="0"/>
        </w:numPr>
        <w:spacing w:line="360" w:lineRule="auto"/>
        <w:ind w:firstLine="560" w:firstLineChars="200"/>
        <w:rPr>
          <w:rFonts w:hint="eastAsia" w:ascii="仿宋" w:hAnsi="仿宋" w:eastAsia="仿宋" w:cs="Times New Roman"/>
          <w:sz w:val="28"/>
          <w:szCs w:val="28"/>
          <w:lang w:val="en-US" w:eastAsia="zh-CN"/>
        </w:rPr>
      </w:pPr>
      <w:r>
        <w:rPr>
          <w:rFonts w:hint="eastAsia" w:ascii="仿宋" w:hAnsi="仿宋" w:eastAsia="仿宋" w:cs="Times New Roman"/>
          <w:sz w:val="28"/>
          <w:szCs w:val="28"/>
          <w:lang w:val="en-US" w:eastAsia="zh-CN"/>
        </w:rPr>
        <w:t>3）保证满足业主单位、第三方检测单位、监理单位验收合格。</w:t>
      </w:r>
    </w:p>
    <w:p>
      <w:pPr>
        <w:widowControl/>
        <w:numPr>
          <w:ilvl w:val="0"/>
          <w:numId w:val="0"/>
        </w:numPr>
        <w:spacing w:line="360" w:lineRule="auto"/>
        <w:ind w:firstLine="562" w:firstLineChars="200"/>
        <w:rPr>
          <w:rFonts w:hint="default" w:ascii="仿宋" w:hAnsi="仿宋" w:eastAsia="仿宋" w:cs="Times New Roman"/>
          <w:sz w:val="28"/>
          <w:szCs w:val="28"/>
          <w:lang w:val="en-US" w:eastAsia="zh-CN"/>
        </w:rPr>
      </w:pPr>
      <w:r>
        <w:rPr>
          <w:rFonts w:hint="eastAsia" w:ascii="仿宋" w:hAnsi="仿宋" w:eastAsia="仿宋" w:cs="Times New Roman"/>
          <w:b/>
          <w:bCs/>
          <w:sz w:val="28"/>
          <w:szCs w:val="28"/>
          <w:lang w:val="en-US" w:eastAsia="zh-CN"/>
        </w:rPr>
        <w:t>7、</w:t>
      </w:r>
      <w:r>
        <w:rPr>
          <w:rFonts w:hint="default" w:ascii="仿宋" w:hAnsi="仿宋" w:eastAsia="仿宋" w:cs="Times New Roman"/>
          <w:b/>
          <w:bCs/>
          <w:sz w:val="28"/>
          <w:szCs w:val="28"/>
          <w:lang w:val="en-US" w:eastAsia="zh-CN"/>
        </w:rPr>
        <w:t>供货期:中标人接到招标人通知后，须20天内完成供货。</w:t>
      </w:r>
    </w:p>
    <w:p>
      <w:pPr>
        <w:widowControl/>
        <w:numPr>
          <w:numId w:val="0"/>
        </w:numPr>
        <w:spacing w:line="360" w:lineRule="auto"/>
        <w:ind w:leftChars="200"/>
        <w:rPr>
          <w:rFonts w:hint="default" w:ascii="仿宋" w:hAnsi="仿宋" w:eastAsia="仿宋" w:cs="Times New Roman"/>
          <w:b/>
          <w:bCs/>
          <w:sz w:val="28"/>
          <w:szCs w:val="28"/>
          <w:lang w:val="en-US" w:eastAsia="zh-CN"/>
        </w:rPr>
      </w:pPr>
    </w:p>
    <w:p>
      <w:pPr>
        <w:widowControl/>
        <w:numPr>
          <w:numId w:val="0"/>
        </w:numPr>
        <w:spacing w:line="360" w:lineRule="auto"/>
        <w:ind w:leftChars="200"/>
        <w:rPr>
          <w:rFonts w:hint="eastAsia" w:ascii="仿宋" w:hAnsi="仿宋" w:eastAsia="仿宋" w:cs="Times New Roman"/>
          <w:sz w:val="28"/>
          <w:szCs w:val="28"/>
        </w:rPr>
      </w:pPr>
    </w:p>
    <w:p>
      <w:pPr>
        <w:widowControl/>
        <w:spacing w:line="360" w:lineRule="auto"/>
        <w:ind w:firstLine="280" w:firstLineChars="100"/>
        <w:rPr>
          <w:rFonts w:ascii="宋体" w:hAnsi="宋体" w:cs="宋体"/>
          <w:color w:val="000000"/>
          <w:kern w:val="0"/>
          <w:sz w:val="28"/>
          <w:szCs w:val="28"/>
        </w:rPr>
      </w:pPr>
    </w:p>
    <w:p>
      <w:pPr>
        <w:widowControl/>
        <w:spacing w:line="360" w:lineRule="auto"/>
        <w:jc w:val="center"/>
        <w:rPr>
          <w:rFonts w:ascii="仿宋" w:hAnsi="仿宋" w:eastAsia="仿宋"/>
          <w:b/>
          <w:sz w:val="28"/>
          <w:szCs w:val="28"/>
        </w:rPr>
      </w:pPr>
    </w:p>
    <w:p>
      <w:pPr>
        <w:widowControl/>
        <w:spacing w:line="360" w:lineRule="auto"/>
        <w:jc w:val="center"/>
        <w:rPr>
          <w:rFonts w:ascii="仿宋" w:hAnsi="仿宋" w:eastAsia="仿宋"/>
          <w:b/>
          <w:sz w:val="28"/>
          <w:szCs w:val="28"/>
        </w:rPr>
      </w:pPr>
    </w:p>
    <w:p>
      <w:pPr>
        <w:widowControl/>
        <w:spacing w:line="360" w:lineRule="auto"/>
        <w:jc w:val="center"/>
        <w:rPr>
          <w:rFonts w:ascii="仿宋" w:hAnsi="仿宋" w:eastAsia="仿宋"/>
          <w:b/>
          <w:sz w:val="28"/>
          <w:szCs w:val="28"/>
        </w:rPr>
      </w:pPr>
    </w:p>
    <w:p>
      <w:pPr>
        <w:widowControl/>
        <w:spacing w:line="360" w:lineRule="auto"/>
        <w:jc w:val="center"/>
        <w:rPr>
          <w:rFonts w:ascii="仿宋" w:hAnsi="仿宋" w:eastAsia="仿宋"/>
          <w:b/>
          <w:sz w:val="28"/>
          <w:szCs w:val="28"/>
        </w:rPr>
      </w:pPr>
    </w:p>
    <w:p>
      <w:pPr>
        <w:widowControl/>
        <w:spacing w:line="360" w:lineRule="auto"/>
        <w:jc w:val="center"/>
        <w:rPr>
          <w:rFonts w:ascii="仿宋" w:hAnsi="仿宋" w:eastAsia="仿宋"/>
          <w:b/>
          <w:sz w:val="28"/>
          <w:szCs w:val="28"/>
        </w:rPr>
      </w:pPr>
    </w:p>
    <w:p>
      <w:pPr>
        <w:widowControl/>
        <w:spacing w:line="360" w:lineRule="auto"/>
        <w:jc w:val="center"/>
        <w:rPr>
          <w:rFonts w:ascii="仿宋" w:hAnsi="仿宋" w:eastAsia="仿宋"/>
          <w:b/>
          <w:sz w:val="28"/>
          <w:szCs w:val="28"/>
        </w:rPr>
      </w:pPr>
    </w:p>
    <w:p>
      <w:pPr>
        <w:widowControl/>
        <w:spacing w:line="360" w:lineRule="auto"/>
        <w:jc w:val="center"/>
        <w:rPr>
          <w:rFonts w:ascii="仿宋" w:hAnsi="仿宋" w:eastAsia="仿宋"/>
          <w:b/>
          <w:sz w:val="28"/>
          <w:szCs w:val="28"/>
        </w:rPr>
      </w:pPr>
    </w:p>
    <w:p>
      <w:pPr>
        <w:widowControl/>
        <w:spacing w:line="360" w:lineRule="auto"/>
        <w:jc w:val="center"/>
        <w:rPr>
          <w:rFonts w:ascii="仿宋" w:hAnsi="仿宋" w:eastAsia="仿宋"/>
          <w:b/>
          <w:sz w:val="28"/>
          <w:szCs w:val="28"/>
        </w:rPr>
      </w:pPr>
    </w:p>
    <w:p>
      <w:pPr>
        <w:widowControl/>
        <w:spacing w:line="360" w:lineRule="auto"/>
        <w:jc w:val="center"/>
        <w:rPr>
          <w:rFonts w:ascii="仿宋" w:hAnsi="仿宋" w:eastAsia="仿宋"/>
          <w:b/>
          <w:sz w:val="28"/>
          <w:szCs w:val="28"/>
        </w:rPr>
      </w:pPr>
    </w:p>
    <w:p>
      <w:pPr>
        <w:widowControl/>
        <w:spacing w:line="360" w:lineRule="auto"/>
        <w:jc w:val="center"/>
        <w:rPr>
          <w:rFonts w:ascii="仿宋" w:hAnsi="仿宋" w:eastAsia="仿宋"/>
          <w:b/>
          <w:sz w:val="28"/>
          <w:szCs w:val="28"/>
        </w:rPr>
      </w:pPr>
    </w:p>
    <w:p>
      <w:pPr>
        <w:widowControl/>
        <w:spacing w:line="360" w:lineRule="auto"/>
        <w:jc w:val="center"/>
        <w:rPr>
          <w:rFonts w:ascii="仿宋" w:hAnsi="仿宋" w:eastAsia="仿宋"/>
          <w:b/>
          <w:sz w:val="28"/>
          <w:szCs w:val="28"/>
        </w:rPr>
      </w:pPr>
    </w:p>
    <w:p>
      <w:pPr>
        <w:widowControl/>
        <w:spacing w:line="360" w:lineRule="auto"/>
        <w:jc w:val="center"/>
        <w:rPr>
          <w:rFonts w:ascii="仿宋" w:hAnsi="仿宋" w:eastAsia="仿宋"/>
          <w:b/>
          <w:sz w:val="28"/>
          <w:szCs w:val="28"/>
        </w:rPr>
      </w:pPr>
    </w:p>
    <w:p>
      <w:pPr>
        <w:widowControl/>
        <w:spacing w:line="360" w:lineRule="auto"/>
        <w:jc w:val="center"/>
        <w:rPr>
          <w:rFonts w:ascii="仿宋" w:hAnsi="仿宋" w:eastAsia="仿宋"/>
          <w:b/>
          <w:sz w:val="28"/>
          <w:szCs w:val="28"/>
        </w:rPr>
      </w:pPr>
    </w:p>
    <w:p>
      <w:pPr>
        <w:widowControl/>
        <w:spacing w:line="360" w:lineRule="auto"/>
        <w:jc w:val="center"/>
        <w:rPr>
          <w:rFonts w:ascii="仿宋" w:hAnsi="仿宋" w:eastAsia="仿宋"/>
          <w:b/>
          <w:sz w:val="28"/>
          <w:szCs w:val="28"/>
        </w:rPr>
      </w:pPr>
    </w:p>
    <w:p>
      <w:pPr>
        <w:widowControl/>
        <w:spacing w:line="360" w:lineRule="auto"/>
        <w:jc w:val="center"/>
        <w:rPr>
          <w:rFonts w:ascii="仿宋" w:hAnsi="仿宋" w:eastAsia="仿宋"/>
          <w:b/>
          <w:sz w:val="28"/>
          <w:szCs w:val="28"/>
        </w:rPr>
      </w:pPr>
    </w:p>
    <w:p>
      <w:pPr>
        <w:widowControl/>
        <w:spacing w:line="360" w:lineRule="auto"/>
        <w:jc w:val="center"/>
        <w:rPr>
          <w:rFonts w:ascii="仿宋" w:hAnsi="仿宋" w:eastAsia="仿宋"/>
          <w:b/>
          <w:sz w:val="28"/>
          <w:szCs w:val="28"/>
        </w:rPr>
      </w:pPr>
    </w:p>
    <w:p>
      <w:pPr>
        <w:widowControl/>
        <w:spacing w:line="360" w:lineRule="auto"/>
        <w:jc w:val="center"/>
        <w:rPr>
          <w:rFonts w:ascii="仿宋" w:hAnsi="仿宋" w:eastAsia="仿宋"/>
          <w:b/>
          <w:sz w:val="28"/>
          <w:szCs w:val="28"/>
        </w:rPr>
      </w:pPr>
    </w:p>
    <w:p>
      <w:pPr>
        <w:widowControl/>
        <w:spacing w:line="360" w:lineRule="auto"/>
        <w:jc w:val="center"/>
        <w:rPr>
          <w:rFonts w:ascii="仿宋" w:hAnsi="仿宋" w:eastAsia="仿宋"/>
          <w:b/>
          <w:sz w:val="28"/>
          <w:szCs w:val="28"/>
        </w:rPr>
      </w:pPr>
    </w:p>
    <w:p>
      <w:pPr>
        <w:widowControl/>
        <w:spacing w:line="360" w:lineRule="auto"/>
        <w:jc w:val="center"/>
        <w:rPr>
          <w:rFonts w:ascii="仿宋" w:hAnsi="仿宋" w:eastAsia="仿宋"/>
          <w:b/>
          <w:sz w:val="28"/>
          <w:szCs w:val="28"/>
        </w:rPr>
      </w:pPr>
    </w:p>
    <w:p>
      <w:pPr>
        <w:widowControl/>
        <w:spacing w:line="360" w:lineRule="auto"/>
        <w:jc w:val="center"/>
        <w:rPr>
          <w:rFonts w:ascii="仿宋" w:hAnsi="仿宋" w:eastAsia="仿宋"/>
          <w:b/>
          <w:sz w:val="28"/>
          <w:szCs w:val="28"/>
        </w:rPr>
      </w:pPr>
      <w:r>
        <w:rPr>
          <w:rFonts w:hint="eastAsia" w:ascii="仿宋" w:hAnsi="仿宋" w:eastAsia="仿宋"/>
          <w:b/>
          <w:sz w:val="28"/>
          <w:szCs w:val="28"/>
        </w:rPr>
        <w:t>第四章 响应文件格式</w:t>
      </w:r>
    </w:p>
    <w:p>
      <w:pPr>
        <w:widowControl/>
        <w:spacing w:line="360" w:lineRule="auto"/>
        <w:jc w:val="center"/>
        <w:rPr>
          <w:rFonts w:ascii="仿宋" w:hAnsi="仿宋" w:eastAsia="仿宋"/>
          <w:b/>
          <w:sz w:val="28"/>
          <w:szCs w:val="28"/>
        </w:rPr>
      </w:pPr>
      <w:r>
        <w:rPr>
          <w:rFonts w:hint="eastAsia" w:ascii="仿宋" w:hAnsi="仿宋" w:eastAsia="仿宋"/>
          <w:b/>
          <w:sz w:val="28"/>
          <w:szCs w:val="28"/>
        </w:rPr>
        <w:t>一、报 价 函</w:t>
      </w:r>
    </w:p>
    <w:p>
      <w:pPr>
        <w:widowControl/>
        <w:spacing w:line="360" w:lineRule="auto"/>
        <w:rPr>
          <w:rFonts w:hint="eastAsia" w:ascii="仿宋" w:hAnsi="仿宋" w:eastAsia="仿宋" w:cs="宋体"/>
          <w:color w:val="000000"/>
          <w:kern w:val="0"/>
          <w:sz w:val="28"/>
          <w:szCs w:val="28"/>
          <w:lang w:eastAsia="zh-CN"/>
        </w:rPr>
      </w:pPr>
      <w:r>
        <w:rPr>
          <w:rFonts w:hint="eastAsia" w:ascii="仿宋" w:hAnsi="仿宋" w:eastAsia="仿宋" w:cs="宋体"/>
          <w:color w:val="000000"/>
          <w:kern w:val="0"/>
          <w:sz w:val="28"/>
          <w:szCs w:val="28"/>
        </w:rPr>
        <w:t>致：</w:t>
      </w:r>
      <w:r>
        <w:rPr>
          <w:rFonts w:hint="eastAsia" w:ascii="仿宋" w:hAnsi="仿宋" w:eastAsia="仿宋" w:cs="宋体"/>
          <w:color w:val="000000"/>
          <w:kern w:val="0"/>
          <w:sz w:val="28"/>
          <w:szCs w:val="28"/>
          <w:lang w:eastAsia="zh-CN"/>
        </w:rPr>
        <w:t>芜湖城市园林集团有限公司</w:t>
      </w:r>
    </w:p>
    <w:p>
      <w:pPr>
        <w:pStyle w:val="50"/>
        <w:numPr>
          <w:ilvl w:val="0"/>
          <w:numId w:val="8"/>
        </w:numPr>
        <w:spacing w:line="360" w:lineRule="auto"/>
        <w:ind w:left="0" w:firstLine="560"/>
        <w:outlineLvl w:val="0"/>
        <w:rPr>
          <w:rFonts w:ascii="仿宋" w:hAnsi="仿宋" w:eastAsia="仿宋"/>
          <w:sz w:val="28"/>
          <w:szCs w:val="28"/>
        </w:rPr>
      </w:pPr>
      <w:r>
        <w:rPr>
          <w:rFonts w:hint="eastAsia" w:ascii="仿宋" w:hAnsi="仿宋" w:eastAsia="仿宋"/>
          <w:sz w:val="28"/>
          <w:szCs w:val="28"/>
        </w:rPr>
        <w:t>在研究了你方</w:t>
      </w:r>
      <w:r>
        <w:rPr>
          <w:rFonts w:hint="eastAsia" w:ascii="仿宋" w:hAnsi="仿宋" w:eastAsia="仿宋"/>
          <w:sz w:val="28"/>
          <w:szCs w:val="28"/>
          <w:u w:val="single"/>
        </w:rPr>
        <w:t xml:space="preserve">    </w:t>
      </w:r>
      <w:r>
        <w:rPr>
          <w:rFonts w:hint="eastAsia" w:ascii="仿宋" w:hAnsi="仿宋" w:eastAsia="仿宋"/>
          <w:sz w:val="28"/>
          <w:szCs w:val="28"/>
          <w:u w:val="single"/>
          <w:lang w:eastAsia="zh-CN"/>
        </w:rPr>
        <w:t>2022年城维费园林专项工程石材、透水砖材料采购</w:t>
      </w:r>
      <w:r>
        <w:rPr>
          <w:rFonts w:hint="eastAsia" w:ascii="仿宋" w:hAnsi="仿宋" w:eastAsia="仿宋"/>
          <w:sz w:val="28"/>
          <w:szCs w:val="28"/>
          <w:u w:val="single"/>
        </w:rPr>
        <w:t xml:space="preserve">   </w:t>
      </w:r>
      <w:r>
        <w:rPr>
          <w:rFonts w:hint="eastAsia" w:ascii="仿宋" w:hAnsi="仿宋" w:eastAsia="仿宋"/>
          <w:sz w:val="28"/>
          <w:szCs w:val="28"/>
        </w:rPr>
        <w:t>的竞价文件的全部内容和要求后，</w:t>
      </w:r>
      <w:r>
        <w:rPr>
          <w:rFonts w:hint="eastAsia" w:ascii="仿宋" w:hAnsi="仿宋" w:eastAsia="仿宋"/>
          <w:color w:val="000000"/>
          <w:sz w:val="28"/>
          <w:szCs w:val="28"/>
        </w:rPr>
        <w:t>我方愿意</w:t>
      </w:r>
      <w:r>
        <w:rPr>
          <w:rFonts w:hint="eastAsia" w:ascii="仿宋" w:hAnsi="仿宋" w:eastAsia="仿宋" w:cs="仿宋"/>
          <w:sz w:val="28"/>
          <w:szCs w:val="28"/>
        </w:rPr>
        <w:t>以人民币</w:t>
      </w:r>
      <w:r>
        <w:rPr>
          <w:rFonts w:hint="eastAsia" w:ascii="仿宋" w:hAnsi="仿宋" w:eastAsia="仿宋" w:cs="仿宋"/>
          <w:sz w:val="28"/>
          <w:szCs w:val="28"/>
          <w:u w:val="single"/>
        </w:rPr>
        <w:t>（大写）                 元(￥        )</w:t>
      </w:r>
      <w:r>
        <w:rPr>
          <w:rFonts w:hint="eastAsia" w:ascii="仿宋" w:hAnsi="仿宋" w:eastAsia="仿宋"/>
          <w:color w:val="000000"/>
          <w:sz w:val="28"/>
          <w:szCs w:val="28"/>
        </w:rPr>
        <w:t>的报价，遵照竞价文件的要求承担本采购项目的实施，完成本次采购范围的全部项目内容及其保修工作。</w:t>
      </w:r>
    </w:p>
    <w:p>
      <w:pPr>
        <w:pStyle w:val="50"/>
        <w:widowControl/>
        <w:numPr>
          <w:ilvl w:val="0"/>
          <w:numId w:val="8"/>
        </w:numPr>
        <w:spacing w:line="360" w:lineRule="auto"/>
        <w:ind w:left="0" w:firstLine="560"/>
        <w:rPr>
          <w:rFonts w:ascii="仿宋" w:hAnsi="仿宋" w:eastAsia="仿宋"/>
          <w:sz w:val="28"/>
          <w:szCs w:val="28"/>
        </w:rPr>
      </w:pPr>
      <w:r>
        <w:rPr>
          <w:rFonts w:hint="eastAsia" w:ascii="仿宋" w:hAnsi="仿宋" w:eastAsia="仿宋"/>
          <w:sz w:val="28"/>
          <w:szCs w:val="28"/>
        </w:rPr>
        <w:t>我方已详细审核全部竞价文件，包括修改文件（如有），及有关附件，我方完全知道必须放弃提出含糊不清或误解的权力。</w:t>
      </w:r>
    </w:p>
    <w:p>
      <w:pPr>
        <w:pStyle w:val="50"/>
        <w:numPr>
          <w:ilvl w:val="0"/>
          <w:numId w:val="8"/>
        </w:numPr>
        <w:spacing w:line="360" w:lineRule="auto"/>
        <w:ind w:left="0" w:firstLine="560"/>
        <w:rPr>
          <w:rFonts w:ascii="仿宋" w:hAnsi="仿宋" w:eastAsia="仿宋"/>
          <w:color w:val="000000"/>
          <w:sz w:val="28"/>
          <w:szCs w:val="28"/>
        </w:rPr>
      </w:pPr>
      <w:r>
        <w:rPr>
          <w:rFonts w:hint="eastAsia" w:ascii="仿宋" w:hAnsi="仿宋" w:eastAsia="仿宋"/>
          <w:color w:val="000000"/>
          <w:sz w:val="28"/>
          <w:szCs w:val="28"/>
        </w:rPr>
        <w:t>我方对响应文件中所提供资料、文件、证书及证件的真实性和有效性负责。</w:t>
      </w:r>
    </w:p>
    <w:p>
      <w:pPr>
        <w:pStyle w:val="50"/>
        <w:numPr>
          <w:ilvl w:val="0"/>
          <w:numId w:val="8"/>
        </w:numPr>
        <w:spacing w:line="360" w:lineRule="auto"/>
        <w:ind w:left="0" w:firstLine="560"/>
        <w:rPr>
          <w:rFonts w:ascii="仿宋" w:hAnsi="仿宋" w:eastAsia="仿宋"/>
          <w:color w:val="000000"/>
          <w:sz w:val="28"/>
          <w:szCs w:val="28"/>
        </w:rPr>
      </w:pPr>
      <w:r>
        <w:rPr>
          <w:rFonts w:hint="eastAsia" w:ascii="仿宋" w:hAnsi="仿宋" w:eastAsia="仿宋"/>
          <w:color w:val="000000"/>
          <w:sz w:val="28"/>
          <w:szCs w:val="28"/>
        </w:rPr>
        <w:t>在合同书正式签署生效之前，本响应文件连同你单位的成交通知书将构成我们双方之间共同遵守的文件，对双方具有约束力。</w:t>
      </w:r>
    </w:p>
    <w:p>
      <w:pPr>
        <w:pStyle w:val="50"/>
        <w:numPr>
          <w:ilvl w:val="0"/>
          <w:numId w:val="8"/>
        </w:numPr>
        <w:spacing w:line="360" w:lineRule="auto"/>
        <w:ind w:left="0" w:firstLine="560"/>
        <w:rPr>
          <w:rFonts w:ascii="仿宋" w:hAnsi="仿宋" w:eastAsia="仿宋"/>
          <w:color w:val="000000"/>
          <w:sz w:val="28"/>
          <w:szCs w:val="28"/>
        </w:rPr>
      </w:pPr>
      <w:r>
        <w:rPr>
          <w:rFonts w:hint="eastAsia" w:ascii="仿宋" w:hAnsi="仿宋" w:eastAsia="仿宋"/>
          <w:sz w:val="28"/>
          <w:szCs w:val="28"/>
        </w:rPr>
        <w:t>我方理解你单位不负担我们任何参与竞价的费用。</w:t>
      </w:r>
    </w:p>
    <w:p>
      <w:pPr>
        <w:pStyle w:val="50"/>
        <w:numPr>
          <w:ilvl w:val="0"/>
          <w:numId w:val="8"/>
        </w:numPr>
        <w:tabs>
          <w:tab w:val="left" w:pos="0"/>
          <w:tab w:val="left" w:pos="840"/>
        </w:tabs>
        <w:spacing w:line="360" w:lineRule="auto"/>
        <w:ind w:left="0" w:firstLine="560"/>
        <w:rPr>
          <w:rFonts w:ascii="仿宋" w:hAnsi="仿宋" w:eastAsia="仿宋"/>
          <w:color w:val="000000"/>
          <w:sz w:val="28"/>
          <w:szCs w:val="28"/>
        </w:rPr>
      </w:pPr>
      <w:r>
        <w:rPr>
          <w:rFonts w:hint="eastAsia" w:ascii="仿宋" w:hAnsi="仿宋" w:eastAsia="仿宋"/>
          <w:color w:val="000000"/>
          <w:sz w:val="28"/>
          <w:szCs w:val="28"/>
        </w:rPr>
        <w:t>我方完全理解采购人不一定将合同授予报价最低的供应商。</w:t>
      </w:r>
    </w:p>
    <w:p>
      <w:pPr>
        <w:tabs>
          <w:tab w:val="left" w:pos="7560"/>
        </w:tabs>
        <w:spacing w:line="360" w:lineRule="auto"/>
        <w:ind w:firstLine="560" w:firstLineChars="200"/>
        <w:rPr>
          <w:rFonts w:ascii="仿宋" w:hAnsi="仿宋" w:eastAsia="仿宋"/>
          <w:sz w:val="28"/>
          <w:szCs w:val="28"/>
        </w:rPr>
      </w:pPr>
    </w:p>
    <w:p>
      <w:pPr>
        <w:tabs>
          <w:tab w:val="left" w:pos="7560"/>
        </w:tabs>
        <w:spacing w:line="360" w:lineRule="auto"/>
        <w:ind w:firstLine="560" w:firstLineChars="200"/>
        <w:rPr>
          <w:rFonts w:ascii="仿宋" w:hAnsi="仿宋" w:eastAsia="仿宋"/>
          <w:sz w:val="28"/>
          <w:szCs w:val="28"/>
        </w:rPr>
      </w:pPr>
      <w:r>
        <w:rPr>
          <w:rFonts w:hint="eastAsia" w:ascii="仿宋" w:hAnsi="仿宋" w:eastAsia="仿宋"/>
          <w:sz w:val="28"/>
          <w:szCs w:val="28"/>
        </w:rPr>
        <w:t>供应商：（盖章）</w:t>
      </w:r>
    </w:p>
    <w:p>
      <w:pPr>
        <w:spacing w:line="360" w:lineRule="auto"/>
        <w:ind w:firstLine="560" w:firstLineChars="200"/>
        <w:rPr>
          <w:rFonts w:ascii="仿宋" w:hAnsi="仿宋" w:eastAsia="仿宋"/>
          <w:sz w:val="28"/>
          <w:szCs w:val="28"/>
        </w:rPr>
      </w:pPr>
      <w:r>
        <w:rPr>
          <w:rFonts w:hint="eastAsia" w:ascii="仿宋" w:hAnsi="仿宋" w:eastAsia="仿宋"/>
          <w:sz w:val="28"/>
          <w:szCs w:val="28"/>
          <w:highlight w:val="white"/>
        </w:rPr>
        <w:t>供应商地址：</w:t>
      </w:r>
    </w:p>
    <w:p>
      <w:pPr>
        <w:spacing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法人代表或委托代理人：</w:t>
      </w:r>
      <w:r>
        <w:rPr>
          <w:rFonts w:hint="eastAsia" w:ascii="仿宋" w:hAnsi="仿宋" w:eastAsia="仿宋"/>
          <w:sz w:val="28"/>
          <w:szCs w:val="28"/>
        </w:rPr>
        <w:t>（签字或盖章）</w:t>
      </w:r>
    </w:p>
    <w:p>
      <w:pPr>
        <w:widowControl/>
        <w:spacing w:line="360" w:lineRule="auto"/>
        <w:ind w:firstLine="560" w:firstLineChars="200"/>
        <w:jc w:val="left"/>
        <w:rPr>
          <w:rFonts w:ascii="仿宋" w:hAnsi="仿宋" w:eastAsia="仿宋" w:cs="宋体"/>
          <w:color w:val="000000"/>
          <w:kern w:val="0"/>
          <w:sz w:val="28"/>
          <w:szCs w:val="28"/>
          <w:u w:val="single"/>
          <w:bdr w:val="single" w:color="auto" w:sz="4" w:space="0"/>
        </w:rPr>
      </w:pPr>
      <w:r>
        <w:rPr>
          <w:rFonts w:hint="eastAsia" w:ascii="仿宋" w:hAnsi="仿宋" w:eastAsia="仿宋" w:cs="宋体"/>
          <w:color w:val="000000"/>
          <w:kern w:val="0"/>
          <w:sz w:val="28"/>
          <w:szCs w:val="28"/>
        </w:rPr>
        <w:t>邮箱：            联系电话：                  传真：</w:t>
      </w:r>
    </w:p>
    <w:p>
      <w:pPr>
        <w:spacing w:line="360" w:lineRule="auto"/>
        <w:ind w:firstLine="560" w:firstLineChars="200"/>
        <w:rPr>
          <w:rFonts w:ascii="仿宋" w:hAnsi="仿宋" w:eastAsia="仿宋"/>
          <w:sz w:val="28"/>
          <w:szCs w:val="28"/>
          <w:highlight w:val="white"/>
        </w:rPr>
      </w:pPr>
      <w:r>
        <w:rPr>
          <w:rFonts w:hint="eastAsia" w:ascii="仿宋" w:hAnsi="仿宋" w:eastAsia="仿宋"/>
          <w:sz w:val="28"/>
          <w:szCs w:val="28"/>
          <w:highlight w:val="white"/>
        </w:rPr>
        <w:t>开户银行名称：</w:t>
      </w:r>
    </w:p>
    <w:p>
      <w:pPr>
        <w:spacing w:line="360" w:lineRule="auto"/>
        <w:ind w:firstLine="560" w:firstLineChars="200"/>
        <w:rPr>
          <w:rFonts w:ascii="仿宋" w:hAnsi="仿宋" w:eastAsia="仿宋"/>
          <w:sz w:val="28"/>
          <w:szCs w:val="28"/>
          <w:highlight w:val="white"/>
        </w:rPr>
      </w:pPr>
      <w:r>
        <w:rPr>
          <w:rFonts w:hint="eastAsia" w:ascii="仿宋" w:hAnsi="仿宋" w:eastAsia="仿宋"/>
          <w:sz w:val="28"/>
          <w:szCs w:val="28"/>
          <w:highlight w:val="white"/>
        </w:rPr>
        <w:t>开户银行帐号：</w:t>
      </w:r>
    </w:p>
    <w:p>
      <w:pPr>
        <w:spacing w:line="360" w:lineRule="auto"/>
        <w:ind w:firstLine="560" w:firstLineChars="200"/>
        <w:rPr>
          <w:rFonts w:ascii="仿宋" w:hAnsi="仿宋" w:eastAsia="仿宋"/>
          <w:sz w:val="28"/>
          <w:szCs w:val="28"/>
        </w:rPr>
      </w:pPr>
      <w:r>
        <w:rPr>
          <w:rFonts w:hint="eastAsia" w:ascii="仿宋" w:hAnsi="仿宋" w:eastAsia="仿宋"/>
          <w:sz w:val="28"/>
          <w:szCs w:val="28"/>
          <w:highlight w:val="white"/>
        </w:rPr>
        <w:t>开户银行地址：</w:t>
      </w:r>
    </w:p>
    <w:p>
      <w:pPr>
        <w:tabs>
          <w:tab w:val="left" w:pos="7100"/>
        </w:tabs>
        <w:spacing w:line="360" w:lineRule="auto"/>
        <w:jc w:val="center"/>
        <w:rPr>
          <w:rFonts w:ascii="仿宋" w:hAnsi="仿宋" w:eastAsia="仿宋"/>
          <w:b/>
          <w:sz w:val="28"/>
          <w:szCs w:val="28"/>
        </w:rPr>
      </w:pPr>
      <w:r>
        <w:rPr>
          <w:rFonts w:hint="eastAsia" w:ascii="仿宋" w:hAnsi="仿宋" w:eastAsia="仿宋"/>
          <w:sz w:val="28"/>
          <w:szCs w:val="28"/>
        </w:rPr>
        <w:t>日期：</w:t>
      </w:r>
      <w:r>
        <w:rPr>
          <w:rFonts w:hint="eastAsia" w:ascii="仿宋" w:hAnsi="仿宋" w:eastAsia="仿宋" w:cs="仿宋"/>
          <w:u w:val="single"/>
        </w:rPr>
        <w:t xml:space="preserve"> </w:t>
      </w:r>
      <w:r>
        <w:rPr>
          <w:rFonts w:hint="eastAsia" w:ascii="仿宋" w:hAnsi="仿宋" w:eastAsia="仿宋" w:cs="仿宋"/>
          <w:u w:val="single"/>
        </w:rPr>
        <w:br w:type="page"/>
      </w:r>
      <w:r>
        <w:rPr>
          <w:rFonts w:hint="eastAsia" w:ascii="仿宋" w:hAnsi="仿宋" w:eastAsia="仿宋"/>
          <w:b/>
          <w:sz w:val="28"/>
          <w:szCs w:val="28"/>
        </w:rPr>
        <w:t>二、法定代表人授权委托书</w:t>
      </w:r>
    </w:p>
    <w:p>
      <w:pPr>
        <w:tabs>
          <w:tab w:val="left" w:pos="7100"/>
        </w:tabs>
        <w:spacing w:line="360" w:lineRule="auto"/>
        <w:jc w:val="center"/>
        <w:rPr>
          <w:rFonts w:ascii="仿宋" w:hAnsi="仿宋" w:eastAsia="仿宋"/>
          <w:b/>
          <w:sz w:val="28"/>
          <w:szCs w:val="28"/>
        </w:rPr>
      </w:pPr>
      <w:r>
        <w:rPr>
          <w:rFonts w:hint="eastAsia" w:ascii="仿宋" w:hAnsi="仿宋" w:eastAsia="仿宋"/>
          <w:b/>
          <w:sz w:val="28"/>
          <w:szCs w:val="28"/>
        </w:rPr>
        <w:t>（适用于授权委托人参加）</w:t>
      </w:r>
    </w:p>
    <w:p>
      <w:pPr>
        <w:tabs>
          <w:tab w:val="left" w:pos="7100"/>
        </w:tabs>
        <w:spacing w:line="360" w:lineRule="auto"/>
        <w:jc w:val="center"/>
        <w:rPr>
          <w:rFonts w:ascii="仿宋" w:hAnsi="仿宋" w:eastAsia="仿宋"/>
          <w:b/>
          <w:sz w:val="28"/>
          <w:szCs w:val="28"/>
        </w:rPr>
      </w:pPr>
    </w:p>
    <w:p>
      <w:pPr>
        <w:tabs>
          <w:tab w:val="left" w:pos="7100"/>
        </w:tabs>
        <w:spacing w:line="360" w:lineRule="auto"/>
        <w:ind w:firstLine="560" w:firstLineChars="200"/>
        <w:jc w:val="left"/>
        <w:rPr>
          <w:rFonts w:ascii="仿宋" w:hAnsi="仿宋" w:eastAsia="仿宋" w:cs="宋体"/>
          <w:bCs/>
          <w:color w:val="000000"/>
          <w:kern w:val="0"/>
          <w:sz w:val="28"/>
          <w:szCs w:val="28"/>
        </w:rPr>
      </w:pPr>
      <w:r>
        <w:rPr>
          <w:rFonts w:hint="eastAsia" w:ascii="仿宋" w:hAnsi="仿宋" w:eastAsia="仿宋" w:cs="宋体"/>
          <w:bCs/>
          <w:color w:val="000000"/>
          <w:kern w:val="0"/>
          <w:sz w:val="28"/>
          <w:szCs w:val="28"/>
        </w:rPr>
        <w:t>本授权委托书申明，我</w:t>
      </w:r>
      <w:r>
        <w:rPr>
          <w:rFonts w:hint="eastAsia" w:ascii="仿宋" w:hAnsi="仿宋" w:eastAsia="仿宋" w:cs="宋体"/>
          <w:bCs/>
          <w:color w:val="000000"/>
          <w:kern w:val="0"/>
          <w:sz w:val="28"/>
          <w:szCs w:val="28"/>
          <w:u w:val="single"/>
        </w:rPr>
        <w:t xml:space="preserve">       </w:t>
      </w:r>
      <w:r>
        <w:rPr>
          <w:rFonts w:hint="eastAsia" w:ascii="仿宋" w:hAnsi="仿宋" w:eastAsia="仿宋" w:cs="宋体"/>
          <w:bCs/>
          <w:color w:val="000000"/>
          <w:kern w:val="0"/>
          <w:sz w:val="28"/>
          <w:szCs w:val="28"/>
        </w:rPr>
        <w:t xml:space="preserve">（姓名）系 </w:t>
      </w:r>
      <w:r>
        <w:rPr>
          <w:rFonts w:hint="eastAsia" w:ascii="仿宋" w:hAnsi="仿宋" w:eastAsia="仿宋" w:cs="宋体"/>
          <w:bCs/>
          <w:color w:val="000000"/>
          <w:kern w:val="0"/>
          <w:sz w:val="28"/>
          <w:szCs w:val="28"/>
          <w:u w:val="single"/>
        </w:rPr>
        <w:t xml:space="preserve">          </w:t>
      </w:r>
      <w:r>
        <w:rPr>
          <w:rFonts w:hint="eastAsia" w:ascii="仿宋" w:hAnsi="仿宋" w:eastAsia="仿宋" w:cs="宋体"/>
          <w:bCs/>
          <w:color w:val="000000"/>
          <w:kern w:val="0"/>
          <w:sz w:val="28"/>
          <w:szCs w:val="28"/>
        </w:rPr>
        <w:t xml:space="preserve"> （供应商名称）的法定代表人，现授权委托</w:t>
      </w:r>
      <w:r>
        <w:rPr>
          <w:rFonts w:hint="eastAsia" w:ascii="仿宋" w:hAnsi="仿宋" w:eastAsia="仿宋" w:cs="宋体"/>
          <w:bCs/>
          <w:color w:val="000000"/>
          <w:kern w:val="0"/>
          <w:sz w:val="28"/>
          <w:szCs w:val="28"/>
          <w:u w:val="single"/>
        </w:rPr>
        <w:t xml:space="preserve">         </w:t>
      </w:r>
      <w:r>
        <w:rPr>
          <w:rFonts w:hint="eastAsia" w:ascii="仿宋" w:hAnsi="仿宋" w:eastAsia="仿宋" w:cs="宋体"/>
          <w:bCs/>
          <w:color w:val="000000"/>
          <w:kern w:val="0"/>
          <w:sz w:val="28"/>
          <w:szCs w:val="28"/>
        </w:rPr>
        <w:t>（姓名）为我方代理人，参加</w:t>
      </w:r>
      <w:r>
        <w:rPr>
          <w:rFonts w:hint="eastAsia" w:ascii="仿宋" w:hAnsi="仿宋" w:eastAsia="仿宋"/>
          <w:sz w:val="28"/>
          <w:szCs w:val="28"/>
          <w:u w:val="single"/>
          <w:lang w:eastAsia="zh-CN"/>
        </w:rPr>
        <w:t>芜湖城市园林集团有限公司</w:t>
      </w:r>
      <w:r>
        <w:rPr>
          <w:rFonts w:hint="eastAsia" w:ascii="仿宋" w:hAnsi="仿宋" w:eastAsia="仿宋"/>
          <w:sz w:val="28"/>
          <w:szCs w:val="28"/>
          <w:u w:val="single"/>
        </w:rPr>
        <w:t xml:space="preserve"> </w:t>
      </w:r>
      <w:r>
        <w:rPr>
          <w:rFonts w:hint="eastAsia" w:ascii="仿宋" w:hAnsi="仿宋" w:eastAsia="仿宋" w:cs="宋体"/>
          <w:bCs/>
          <w:color w:val="000000"/>
          <w:kern w:val="0"/>
          <w:sz w:val="28"/>
          <w:szCs w:val="28"/>
        </w:rPr>
        <w:t>(招标人名称)</w:t>
      </w:r>
      <w:r>
        <w:rPr>
          <w:rFonts w:hint="eastAsia" w:ascii="仿宋" w:hAnsi="仿宋" w:eastAsia="仿宋"/>
          <w:sz w:val="28"/>
          <w:szCs w:val="28"/>
          <w:u w:val="single"/>
        </w:rPr>
        <w:t xml:space="preserve"> </w:t>
      </w:r>
      <w:r>
        <w:rPr>
          <w:rFonts w:hint="eastAsia" w:ascii="仿宋" w:hAnsi="仿宋" w:eastAsia="仿宋"/>
          <w:sz w:val="28"/>
          <w:szCs w:val="28"/>
          <w:u w:val="single"/>
          <w:lang w:eastAsia="zh-CN"/>
        </w:rPr>
        <w:t>2022年城维费园林专项工程石材、透水砖材料采购</w:t>
      </w:r>
      <w:r>
        <w:rPr>
          <w:rFonts w:hint="eastAsia" w:ascii="仿宋" w:hAnsi="仿宋" w:eastAsia="仿宋"/>
          <w:sz w:val="28"/>
          <w:szCs w:val="28"/>
          <w:u w:val="single"/>
        </w:rPr>
        <w:t xml:space="preserve">  </w:t>
      </w:r>
      <w:r>
        <w:rPr>
          <w:rFonts w:hint="eastAsia" w:ascii="仿宋" w:hAnsi="仿宋" w:eastAsia="仿宋" w:cs="宋体"/>
          <w:bCs/>
          <w:color w:val="000000"/>
          <w:kern w:val="0"/>
          <w:sz w:val="28"/>
          <w:szCs w:val="28"/>
        </w:rPr>
        <w:t xml:space="preserve">（项目名称）的竞价活动。代理人在本项目的竞价、开标、评标、合同谈判过程中所签署的一切文件和处理与之有关的一切事务，我均予以承认，并承担其法律后果。委托期限：自本委托书签发之日起，至本采购项目签订正式合同时止。 </w:t>
      </w:r>
    </w:p>
    <w:p>
      <w:pPr>
        <w:tabs>
          <w:tab w:val="left" w:pos="7100"/>
        </w:tabs>
        <w:spacing w:line="360" w:lineRule="auto"/>
        <w:ind w:firstLine="560" w:firstLineChars="200"/>
        <w:rPr>
          <w:rFonts w:ascii="仿宋" w:hAnsi="仿宋" w:eastAsia="仿宋" w:cs="宋体"/>
          <w:bCs/>
          <w:color w:val="000000"/>
          <w:kern w:val="0"/>
          <w:sz w:val="28"/>
          <w:szCs w:val="28"/>
        </w:rPr>
      </w:pPr>
      <w:r>
        <w:rPr>
          <w:rFonts w:hint="eastAsia" w:ascii="仿宋" w:hAnsi="仿宋" w:eastAsia="仿宋" w:cs="宋体"/>
          <w:bCs/>
          <w:color w:val="000000"/>
          <w:kern w:val="0"/>
          <w:sz w:val="28"/>
          <w:szCs w:val="28"/>
        </w:rPr>
        <w:t xml:space="preserve">代理人无转委托权，特此委托。 </w:t>
      </w:r>
    </w:p>
    <w:p>
      <w:pPr>
        <w:tabs>
          <w:tab w:val="left" w:pos="7100"/>
        </w:tabs>
        <w:spacing w:line="360" w:lineRule="auto"/>
        <w:ind w:firstLine="560" w:firstLineChars="200"/>
        <w:rPr>
          <w:rFonts w:ascii="仿宋" w:hAnsi="仿宋" w:eastAsia="仿宋" w:cs="宋体"/>
          <w:bCs/>
          <w:color w:val="000000"/>
          <w:kern w:val="0"/>
          <w:sz w:val="28"/>
          <w:szCs w:val="28"/>
        </w:rPr>
      </w:pPr>
    </w:p>
    <w:p>
      <w:pPr>
        <w:tabs>
          <w:tab w:val="left" w:pos="7100"/>
        </w:tabs>
        <w:spacing w:line="360" w:lineRule="auto"/>
        <w:ind w:firstLine="560" w:firstLineChars="200"/>
        <w:rPr>
          <w:rFonts w:ascii="仿宋" w:hAnsi="仿宋" w:eastAsia="仿宋" w:cs="宋体"/>
          <w:bCs/>
          <w:color w:val="000000"/>
          <w:kern w:val="0"/>
          <w:sz w:val="28"/>
          <w:szCs w:val="28"/>
        </w:rPr>
      </w:pPr>
      <w:r>
        <w:rPr>
          <w:rFonts w:hint="eastAsia" w:ascii="仿宋" w:hAnsi="仿宋" w:eastAsia="仿宋" w:cs="宋体"/>
          <w:bCs/>
          <w:color w:val="000000"/>
          <w:kern w:val="0"/>
          <w:sz w:val="28"/>
          <w:szCs w:val="28"/>
        </w:rPr>
        <w:t xml:space="preserve">代理人：（盖章或签字） </w:t>
      </w:r>
    </w:p>
    <w:p>
      <w:pPr>
        <w:tabs>
          <w:tab w:val="left" w:pos="7100"/>
        </w:tabs>
        <w:spacing w:line="360" w:lineRule="auto"/>
        <w:ind w:firstLine="560" w:firstLineChars="200"/>
        <w:rPr>
          <w:rFonts w:ascii="仿宋" w:hAnsi="仿宋" w:eastAsia="仿宋" w:cs="宋体"/>
          <w:bCs/>
          <w:color w:val="000000"/>
          <w:kern w:val="0"/>
          <w:sz w:val="28"/>
          <w:szCs w:val="28"/>
          <w:u w:val="single"/>
        </w:rPr>
      </w:pPr>
      <w:r>
        <w:rPr>
          <w:rFonts w:hint="eastAsia" w:ascii="仿宋" w:hAnsi="仿宋" w:eastAsia="仿宋" w:cs="宋体"/>
          <w:bCs/>
          <w:color w:val="000000"/>
          <w:kern w:val="0"/>
          <w:sz w:val="28"/>
          <w:szCs w:val="28"/>
        </w:rPr>
        <w:t>代理人身份证号码：</w:t>
      </w:r>
    </w:p>
    <w:p>
      <w:pPr>
        <w:tabs>
          <w:tab w:val="left" w:pos="7100"/>
        </w:tabs>
        <w:spacing w:line="360" w:lineRule="auto"/>
        <w:ind w:firstLine="560" w:firstLineChars="200"/>
        <w:rPr>
          <w:rFonts w:ascii="仿宋" w:hAnsi="仿宋" w:eastAsia="仿宋" w:cs="宋体"/>
          <w:bCs/>
          <w:color w:val="000000"/>
          <w:kern w:val="0"/>
          <w:sz w:val="28"/>
          <w:szCs w:val="28"/>
        </w:rPr>
      </w:pPr>
      <w:r>
        <w:rPr>
          <w:rFonts w:hint="eastAsia" w:ascii="仿宋" w:hAnsi="仿宋" w:eastAsia="仿宋" w:cs="宋体"/>
          <w:bCs/>
          <w:color w:val="000000"/>
          <w:kern w:val="0"/>
          <w:sz w:val="28"/>
          <w:szCs w:val="28"/>
        </w:rPr>
        <w:t>联系电话：</w:t>
      </w:r>
    </w:p>
    <w:p>
      <w:pPr>
        <w:tabs>
          <w:tab w:val="left" w:pos="7100"/>
        </w:tabs>
        <w:spacing w:line="360" w:lineRule="auto"/>
        <w:ind w:firstLine="560" w:firstLineChars="200"/>
        <w:rPr>
          <w:rFonts w:ascii="仿宋" w:hAnsi="仿宋" w:eastAsia="仿宋" w:cs="宋体"/>
          <w:bCs/>
          <w:color w:val="000000"/>
          <w:kern w:val="0"/>
          <w:sz w:val="28"/>
          <w:szCs w:val="28"/>
        </w:rPr>
      </w:pPr>
      <w:r>
        <w:rPr>
          <w:rFonts w:hint="eastAsia" w:ascii="仿宋" w:hAnsi="仿宋" w:eastAsia="仿宋" w:cs="宋体"/>
          <w:bCs/>
          <w:color w:val="000000"/>
          <w:kern w:val="0"/>
          <w:sz w:val="28"/>
          <w:szCs w:val="28"/>
        </w:rPr>
        <w:t>性  别：      年  龄：</w:t>
      </w:r>
    </w:p>
    <w:p>
      <w:pPr>
        <w:tabs>
          <w:tab w:val="left" w:pos="7100"/>
        </w:tabs>
        <w:spacing w:line="360" w:lineRule="auto"/>
        <w:ind w:firstLine="560" w:firstLineChars="200"/>
        <w:rPr>
          <w:rFonts w:ascii="仿宋" w:hAnsi="仿宋" w:eastAsia="仿宋" w:cs="宋体"/>
          <w:bCs/>
          <w:color w:val="000000"/>
          <w:kern w:val="0"/>
          <w:sz w:val="28"/>
          <w:szCs w:val="28"/>
        </w:rPr>
      </w:pPr>
      <w:r>
        <w:rPr>
          <w:rFonts w:hint="eastAsia" w:ascii="仿宋" w:hAnsi="仿宋" w:eastAsia="仿宋" w:cs="宋体"/>
          <w:bCs/>
          <w:color w:val="000000"/>
          <w:kern w:val="0"/>
          <w:sz w:val="28"/>
          <w:szCs w:val="28"/>
        </w:rPr>
        <w:t xml:space="preserve">供应商：（盖章） </w:t>
      </w:r>
    </w:p>
    <w:p>
      <w:pPr>
        <w:tabs>
          <w:tab w:val="left" w:pos="7100"/>
        </w:tabs>
        <w:spacing w:line="360" w:lineRule="auto"/>
        <w:ind w:firstLine="560" w:firstLineChars="200"/>
        <w:rPr>
          <w:rFonts w:ascii="仿宋" w:hAnsi="仿宋" w:eastAsia="仿宋" w:cs="宋体"/>
          <w:bCs/>
          <w:color w:val="000000"/>
          <w:kern w:val="0"/>
          <w:sz w:val="28"/>
          <w:szCs w:val="28"/>
        </w:rPr>
      </w:pPr>
      <w:r>
        <w:rPr>
          <w:rFonts w:hint="eastAsia" w:ascii="仿宋" w:hAnsi="仿宋" w:eastAsia="仿宋" w:cs="宋体"/>
          <w:bCs/>
          <w:color w:val="000000"/>
          <w:kern w:val="0"/>
          <w:sz w:val="28"/>
          <w:szCs w:val="28"/>
        </w:rPr>
        <w:t xml:space="preserve">法定代表人：（盖章或签字） </w:t>
      </w:r>
    </w:p>
    <w:p>
      <w:pPr>
        <w:tabs>
          <w:tab w:val="left" w:pos="7100"/>
        </w:tabs>
        <w:spacing w:line="360" w:lineRule="auto"/>
        <w:ind w:firstLine="560" w:firstLineChars="200"/>
        <w:rPr>
          <w:rFonts w:ascii="仿宋" w:hAnsi="仿宋" w:eastAsia="仿宋" w:cs="宋体"/>
          <w:bCs/>
          <w:color w:val="000000"/>
          <w:kern w:val="0"/>
          <w:sz w:val="28"/>
          <w:szCs w:val="28"/>
        </w:rPr>
      </w:pPr>
      <w:r>
        <w:rPr>
          <w:rFonts w:hint="eastAsia" w:ascii="仿宋" w:hAnsi="仿宋" w:eastAsia="仿宋" w:cs="宋体"/>
          <w:bCs/>
          <w:color w:val="000000"/>
          <w:kern w:val="0"/>
          <w:sz w:val="28"/>
          <w:szCs w:val="28"/>
        </w:rPr>
        <w:t>法定代表人身份证号码：</w:t>
      </w:r>
    </w:p>
    <w:p>
      <w:pPr>
        <w:tabs>
          <w:tab w:val="left" w:pos="7100"/>
        </w:tabs>
        <w:spacing w:line="360" w:lineRule="auto"/>
        <w:ind w:firstLine="560" w:firstLineChars="200"/>
        <w:rPr>
          <w:rFonts w:ascii="仿宋" w:hAnsi="仿宋" w:eastAsia="仿宋" w:cs="宋体"/>
          <w:bCs/>
          <w:color w:val="000000"/>
          <w:kern w:val="0"/>
          <w:sz w:val="28"/>
          <w:szCs w:val="28"/>
          <w:u w:val="single"/>
        </w:rPr>
      </w:pPr>
      <w:r>
        <w:rPr>
          <w:rFonts w:hint="eastAsia" w:ascii="仿宋" w:hAnsi="仿宋" w:eastAsia="仿宋" w:cs="宋体"/>
          <w:bCs/>
          <w:color w:val="000000"/>
          <w:kern w:val="0"/>
          <w:sz w:val="28"/>
          <w:szCs w:val="28"/>
        </w:rPr>
        <w:t>签发日期：</w:t>
      </w:r>
    </w:p>
    <w:p>
      <w:pPr>
        <w:tabs>
          <w:tab w:val="left" w:pos="7100"/>
        </w:tabs>
        <w:spacing w:line="360" w:lineRule="auto"/>
        <w:ind w:firstLine="560" w:firstLineChars="200"/>
        <w:rPr>
          <w:rFonts w:ascii="仿宋" w:hAnsi="仿宋" w:eastAsia="仿宋" w:cs="宋体"/>
          <w:bCs/>
          <w:color w:val="000000"/>
          <w:kern w:val="0"/>
          <w:sz w:val="28"/>
          <w:szCs w:val="28"/>
        </w:rPr>
      </w:pPr>
    </w:p>
    <w:p>
      <w:pPr>
        <w:widowControl/>
        <w:spacing w:line="360" w:lineRule="auto"/>
        <w:jc w:val="center"/>
        <w:rPr>
          <w:rFonts w:ascii="仿宋" w:hAnsi="仿宋" w:eastAsia="仿宋" w:cs="宋体"/>
          <w:bCs/>
          <w:color w:val="000000"/>
          <w:kern w:val="0"/>
          <w:sz w:val="28"/>
          <w:szCs w:val="28"/>
        </w:rPr>
      </w:pPr>
      <w:r>
        <w:rPr>
          <w:rFonts w:hint="eastAsia" w:ascii="仿宋" w:hAnsi="仿宋" w:eastAsia="仿宋"/>
          <w:b/>
          <w:sz w:val="28"/>
          <w:szCs w:val="28"/>
        </w:rPr>
        <w:t>须提供法定代表人及授权委托人身份证正反两面复印件</w:t>
      </w:r>
    </w:p>
    <w:p>
      <w:pPr>
        <w:widowControl/>
        <w:spacing w:line="360" w:lineRule="auto"/>
        <w:jc w:val="center"/>
        <w:rPr>
          <w:rFonts w:ascii="仿宋" w:hAnsi="仿宋" w:eastAsia="仿宋"/>
          <w:b/>
          <w:sz w:val="28"/>
          <w:szCs w:val="28"/>
        </w:rPr>
      </w:pPr>
      <w:r>
        <w:rPr>
          <w:rFonts w:hint="eastAsia" w:ascii="仿宋" w:hAnsi="仿宋" w:eastAsia="仿宋" w:cs="仿宋"/>
          <w:b/>
          <w:sz w:val="28"/>
          <w:szCs w:val="28"/>
        </w:rPr>
        <w:br w:type="page"/>
      </w:r>
      <w:r>
        <w:rPr>
          <w:rFonts w:hint="eastAsia" w:ascii="仿宋" w:hAnsi="仿宋" w:eastAsia="仿宋"/>
          <w:b/>
          <w:sz w:val="28"/>
          <w:szCs w:val="28"/>
        </w:rPr>
        <w:t>三、法定代表人资格证明</w:t>
      </w:r>
    </w:p>
    <w:p>
      <w:pPr>
        <w:widowControl/>
        <w:spacing w:line="360" w:lineRule="auto"/>
        <w:jc w:val="center"/>
        <w:rPr>
          <w:rFonts w:ascii="仿宋" w:hAnsi="仿宋" w:eastAsia="仿宋"/>
          <w:b/>
          <w:sz w:val="28"/>
          <w:szCs w:val="28"/>
        </w:rPr>
      </w:pPr>
      <w:r>
        <w:rPr>
          <w:rFonts w:hint="eastAsia" w:ascii="仿宋" w:hAnsi="仿宋" w:eastAsia="仿宋"/>
          <w:b/>
          <w:sz w:val="28"/>
          <w:szCs w:val="28"/>
        </w:rPr>
        <w:t>（适用于法定代表人参加）</w:t>
      </w:r>
    </w:p>
    <w:p>
      <w:pPr>
        <w:widowControl/>
        <w:spacing w:line="360" w:lineRule="auto"/>
        <w:jc w:val="center"/>
        <w:rPr>
          <w:rFonts w:ascii="仿宋" w:hAnsi="仿宋" w:eastAsia="仿宋"/>
          <w:b/>
          <w:sz w:val="28"/>
          <w:szCs w:val="28"/>
        </w:rPr>
      </w:pPr>
    </w:p>
    <w:p>
      <w:pPr>
        <w:widowControl/>
        <w:spacing w:line="360" w:lineRule="auto"/>
        <w:ind w:firstLine="560" w:firstLineChars="200"/>
        <w:rPr>
          <w:rFonts w:ascii="仿宋" w:hAnsi="仿宋" w:eastAsia="仿宋"/>
          <w:sz w:val="28"/>
          <w:szCs w:val="28"/>
        </w:rPr>
      </w:pPr>
      <w:r>
        <w:rPr>
          <w:rFonts w:hint="eastAsia" w:ascii="仿宋" w:hAnsi="仿宋" w:eastAsia="仿宋"/>
          <w:sz w:val="28"/>
          <w:szCs w:val="28"/>
        </w:rPr>
        <w:t>供应商名称：</w:t>
      </w:r>
    </w:p>
    <w:p>
      <w:pPr>
        <w:widowControl/>
        <w:spacing w:line="360" w:lineRule="auto"/>
        <w:ind w:firstLine="560" w:firstLineChars="200"/>
        <w:rPr>
          <w:rFonts w:ascii="仿宋" w:hAnsi="仿宋" w:eastAsia="仿宋"/>
          <w:sz w:val="28"/>
          <w:szCs w:val="28"/>
        </w:rPr>
      </w:pPr>
      <w:r>
        <w:rPr>
          <w:rFonts w:hint="eastAsia" w:ascii="仿宋" w:hAnsi="仿宋" w:eastAsia="仿宋"/>
          <w:sz w:val="28"/>
          <w:szCs w:val="28"/>
        </w:rPr>
        <w:t>姓 名：    性 别：  年 龄：  职 务：</w:t>
      </w:r>
    </w:p>
    <w:p>
      <w:pPr>
        <w:widowControl/>
        <w:spacing w:line="360" w:lineRule="auto"/>
        <w:rPr>
          <w:rFonts w:ascii="仿宋" w:hAnsi="仿宋" w:eastAsia="仿宋"/>
          <w:sz w:val="28"/>
          <w:szCs w:val="28"/>
        </w:rPr>
      </w:pPr>
    </w:p>
    <w:p>
      <w:pPr>
        <w:widowControl/>
        <w:spacing w:line="360" w:lineRule="auto"/>
        <w:ind w:firstLine="560" w:firstLineChars="200"/>
        <w:jc w:val="left"/>
        <w:rPr>
          <w:rFonts w:ascii="仿宋" w:hAnsi="仿宋" w:eastAsia="仿宋"/>
          <w:sz w:val="28"/>
          <w:szCs w:val="28"/>
        </w:rPr>
      </w:pPr>
      <w:r>
        <w:rPr>
          <w:rFonts w:hint="eastAsia" w:ascii="仿宋" w:hAnsi="仿宋" w:eastAsia="仿宋"/>
          <w:sz w:val="28"/>
          <w:szCs w:val="28"/>
        </w:rPr>
        <w:t>系</w:t>
      </w:r>
      <w:r>
        <w:rPr>
          <w:rFonts w:hint="eastAsia" w:ascii="仿宋" w:hAnsi="仿宋" w:eastAsia="仿宋"/>
          <w:sz w:val="28"/>
          <w:szCs w:val="28"/>
          <w:u w:val="single"/>
        </w:rPr>
        <w:t xml:space="preserve">               </w:t>
      </w:r>
      <w:r>
        <w:rPr>
          <w:rFonts w:hint="eastAsia" w:ascii="仿宋" w:hAnsi="仿宋" w:eastAsia="仿宋"/>
          <w:sz w:val="28"/>
          <w:szCs w:val="28"/>
        </w:rPr>
        <w:t>（供应商名称）的法定代表人。</w:t>
      </w:r>
    </w:p>
    <w:p>
      <w:pPr>
        <w:widowControl/>
        <w:spacing w:line="360" w:lineRule="auto"/>
        <w:ind w:firstLine="1120" w:firstLineChars="400"/>
        <w:rPr>
          <w:rFonts w:ascii="仿宋" w:hAnsi="仿宋" w:eastAsia="仿宋"/>
          <w:sz w:val="28"/>
          <w:szCs w:val="28"/>
        </w:rPr>
      </w:pPr>
      <w:r>
        <w:rPr>
          <w:rFonts w:hint="eastAsia" w:ascii="仿宋" w:hAnsi="仿宋" w:eastAsia="仿宋"/>
          <w:sz w:val="28"/>
          <w:szCs w:val="28"/>
        </w:rPr>
        <w:t xml:space="preserve">特此证明。 </w:t>
      </w:r>
    </w:p>
    <w:p>
      <w:pPr>
        <w:widowControl/>
        <w:spacing w:line="360" w:lineRule="auto"/>
        <w:ind w:firstLine="1120" w:firstLineChars="400"/>
        <w:rPr>
          <w:rFonts w:ascii="仿宋" w:hAnsi="仿宋" w:eastAsia="仿宋"/>
          <w:sz w:val="28"/>
          <w:szCs w:val="28"/>
        </w:rPr>
      </w:pPr>
    </w:p>
    <w:p>
      <w:pPr>
        <w:widowControl/>
        <w:spacing w:line="360" w:lineRule="auto"/>
        <w:jc w:val="center"/>
        <w:rPr>
          <w:rFonts w:ascii="仿宋" w:hAnsi="仿宋" w:eastAsia="仿宋"/>
          <w:b/>
          <w:sz w:val="28"/>
          <w:szCs w:val="28"/>
        </w:rPr>
      </w:pPr>
      <w:r>
        <w:rPr>
          <w:rFonts w:hint="eastAsia" w:ascii="仿宋" w:hAnsi="仿宋" w:eastAsia="仿宋"/>
          <w:b/>
          <w:sz w:val="28"/>
          <w:szCs w:val="28"/>
        </w:rPr>
        <w:t>须提供法定代表人身份证正反两面复印件</w:t>
      </w:r>
    </w:p>
    <w:p>
      <w:pPr>
        <w:widowControl/>
        <w:spacing w:line="360" w:lineRule="auto"/>
        <w:ind w:firstLine="560" w:firstLineChars="200"/>
        <w:jc w:val="center"/>
        <w:rPr>
          <w:rFonts w:ascii="仿宋" w:hAnsi="仿宋" w:eastAsia="仿宋"/>
          <w:sz w:val="28"/>
          <w:szCs w:val="28"/>
        </w:rPr>
      </w:pPr>
    </w:p>
    <w:p>
      <w:pPr>
        <w:widowControl/>
        <w:spacing w:line="360" w:lineRule="auto"/>
        <w:ind w:firstLine="560" w:firstLineChars="200"/>
        <w:jc w:val="center"/>
        <w:rPr>
          <w:rFonts w:ascii="仿宋" w:hAnsi="仿宋" w:eastAsia="仿宋"/>
          <w:sz w:val="28"/>
          <w:szCs w:val="28"/>
        </w:rPr>
      </w:pPr>
      <w:r>
        <w:rPr>
          <w:rFonts w:hint="eastAsia" w:ascii="仿宋" w:hAnsi="仿宋" w:eastAsia="仿宋"/>
          <w:sz w:val="28"/>
          <w:szCs w:val="28"/>
        </w:rPr>
        <w:t xml:space="preserve">        供应商：（盖章）</w:t>
      </w:r>
    </w:p>
    <w:p>
      <w:pPr>
        <w:widowControl/>
        <w:spacing w:line="360" w:lineRule="auto"/>
        <w:ind w:firstLine="4480" w:firstLineChars="1600"/>
        <w:rPr>
          <w:rFonts w:ascii="仿宋" w:hAnsi="仿宋" w:eastAsia="仿宋"/>
          <w:sz w:val="28"/>
          <w:szCs w:val="28"/>
        </w:rPr>
      </w:pPr>
      <w:r>
        <w:rPr>
          <w:rFonts w:hint="eastAsia" w:ascii="仿宋" w:hAnsi="仿宋" w:eastAsia="仿宋"/>
          <w:sz w:val="28"/>
          <w:szCs w:val="28"/>
        </w:rPr>
        <w:t>日  期：</w:t>
      </w:r>
    </w:p>
    <w:p>
      <w:pPr>
        <w:spacing w:line="360" w:lineRule="auto"/>
        <w:ind w:firstLine="420" w:firstLineChars="200"/>
        <w:jc w:val="center"/>
        <w:rPr>
          <w:rFonts w:ascii="仿宋" w:hAnsi="仿宋" w:eastAsia="仿宋" w:cs="仿宋"/>
        </w:rPr>
      </w:pPr>
    </w:p>
    <w:p>
      <w:pPr>
        <w:spacing w:line="360" w:lineRule="auto"/>
        <w:rPr>
          <w:rFonts w:ascii="仿宋" w:hAnsi="仿宋" w:eastAsia="仿宋" w:cs="仿宋"/>
        </w:rPr>
      </w:pPr>
    </w:p>
    <w:p>
      <w:pPr>
        <w:spacing w:line="360" w:lineRule="auto"/>
        <w:rPr>
          <w:rFonts w:ascii="仿宋" w:hAnsi="仿宋" w:eastAsia="仿宋" w:cs="仿宋"/>
        </w:rPr>
      </w:pPr>
    </w:p>
    <w:p>
      <w:pPr>
        <w:spacing w:line="360" w:lineRule="auto"/>
        <w:rPr>
          <w:rFonts w:ascii="仿宋" w:hAnsi="仿宋" w:eastAsia="仿宋" w:cs="仿宋"/>
          <w:szCs w:val="21"/>
        </w:rPr>
        <w:sectPr>
          <w:headerReference r:id="rId6" w:type="default"/>
          <w:footerReference r:id="rId7" w:type="default"/>
          <w:pgSz w:w="11906" w:h="16838"/>
          <w:pgMar w:top="1134" w:right="1134" w:bottom="1134" w:left="1134" w:header="851" w:footer="992" w:gutter="0"/>
          <w:cols w:space="425" w:num="1"/>
          <w:docGrid w:linePitch="312" w:charSpace="0"/>
        </w:sectPr>
      </w:pPr>
    </w:p>
    <w:p>
      <w:pPr>
        <w:numPr>
          <w:ilvl w:val="0"/>
          <w:numId w:val="9"/>
        </w:numPr>
        <w:jc w:val="center"/>
        <w:rPr>
          <w:rFonts w:hint="eastAsia" w:ascii="仿宋" w:hAnsi="仿宋" w:eastAsia="仿宋" w:cs="黑体"/>
          <w:b/>
          <w:bCs/>
          <w:color w:val="000000"/>
          <w:kern w:val="0"/>
          <w:sz w:val="28"/>
          <w:szCs w:val="28"/>
        </w:rPr>
      </w:pPr>
      <w:r>
        <w:rPr>
          <w:rFonts w:hint="eastAsia" w:ascii="仿宋" w:hAnsi="仿宋" w:eastAsia="仿宋" w:cs="黑体"/>
          <w:b/>
          <w:bCs/>
          <w:color w:val="000000"/>
          <w:kern w:val="0"/>
          <w:sz w:val="28"/>
          <w:szCs w:val="28"/>
        </w:rPr>
        <w:t>报价表</w:t>
      </w:r>
    </w:p>
    <w:tbl>
      <w:tblPr>
        <w:tblW w:w="10005"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635"/>
        <w:gridCol w:w="2066"/>
        <w:gridCol w:w="2888"/>
        <w:gridCol w:w="660"/>
        <w:gridCol w:w="924"/>
        <w:gridCol w:w="1296"/>
        <w:gridCol w:w="15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00" w:hRule="atLeast"/>
        </w:trPr>
        <w:tc>
          <w:tcPr>
            <w:tcW w:w="10005" w:type="dxa"/>
            <w:gridSpan w:val="7"/>
            <w:tcBorders>
              <w:top w:val="nil"/>
              <w:left w:val="nil"/>
              <w:bottom w:val="nil"/>
              <w:right w:val="nil"/>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2022年城维费园林专项工程石材、透水砖材料采购工程量</w:t>
            </w:r>
            <w:r>
              <w:rPr>
                <w:rFonts w:hint="eastAsia" w:ascii="宋体" w:hAnsi="宋体" w:cs="宋体"/>
                <w:b/>
                <w:bCs/>
                <w:i w:val="0"/>
                <w:iCs w:val="0"/>
                <w:color w:val="000000"/>
                <w:kern w:val="0"/>
                <w:sz w:val="24"/>
                <w:szCs w:val="24"/>
                <w:u w:val="none"/>
                <w:bdr w:val="none" w:color="auto" w:sz="0" w:space="0"/>
                <w:lang w:val="en-US" w:eastAsia="zh-CN" w:bidi="ar"/>
              </w:rPr>
              <w:t>报价</w:t>
            </w:r>
            <w:r>
              <w:rPr>
                <w:rFonts w:hint="eastAsia" w:ascii="宋体" w:hAnsi="宋体" w:eastAsia="宋体" w:cs="宋体"/>
                <w:b/>
                <w:bCs/>
                <w:i w:val="0"/>
                <w:iCs w:val="0"/>
                <w:color w:val="000000"/>
                <w:kern w:val="0"/>
                <w:sz w:val="24"/>
                <w:szCs w:val="24"/>
                <w:u w:val="none"/>
                <w:bdr w:val="none" w:color="auto" w:sz="0" w:space="0"/>
                <w:lang w:val="en-US" w:eastAsia="zh-CN" w:bidi="ar"/>
              </w:rPr>
              <w:t>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00" w:hRule="atLeast"/>
        </w:trPr>
        <w:tc>
          <w:tcPr>
            <w:tcW w:w="63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华文仿宋" w:hAnsi="华文仿宋" w:eastAsia="华文仿宋" w:cs="华文仿宋"/>
                <w:b/>
                <w:bCs/>
                <w:i w:val="0"/>
                <w:iCs w:val="0"/>
                <w:color w:val="000000"/>
                <w:sz w:val="21"/>
                <w:szCs w:val="21"/>
                <w:u w:val="none"/>
              </w:rPr>
            </w:pPr>
            <w:r>
              <w:rPr>
                <w:rFonts w:hint="eastAsia" w:ascii="华文仿宋" w:hAnsi="华文仿宋" w:eastAsia="华文仿宋" w:cs="华文仿宋"/>
                <w:b/>
                <w:bCs/>
                <w:i w:val="0"/>
                <w:iCs w:val="0"/>
                <w:color w:val="000000"/>
                <w:kern w:val="0"/>
                <w:sz w:val="21"/>
                <w:szCs w:val="21"/>
                <w:u w:val="none"/>
                <w:bdr w:val="none" w:color="auto" w:sz="0" w:space="0"/>
                <w:lang w:val="en-US" w:eastAsia="zh-CN" w:bidi="ar"/>
              </w:rPr>
              <w:t>序号</w:t>
            </w:r>
          </w:p>
        </w:tc>
        <w:tc>
          <w:tcPr>
            <w:tcW w:w="2066"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华文仿宋" w:hAnsi="华文仿宋" w:eastAsia="华文仿宋" w:cs="华文仿宋"/>
                <w:b/>
                <w:bCs/>
                <w:i w:val="0"/>
                <w:iCs w:val="0"/>
                <w:color w:val="000000"/>
                <w:sz w:val="21"/>
                <w:szCs w:val="21"/>
                <w:u w:val="none"/>
              </w:rPr>
            </w:pPr>
            <w:r>
              <w:rPr>
                <w:rFonts w:hint="eastAsia" w:ascii="华文仿宋" w:hAnsi="华文仿宋" w:eastAsia="华文仿宋" w:cs="华文仿宋"/>
                <w:b/>
                <w:bCs/>
                <w:i w:val="0"/>
                <w:iCs w:val="0"/>
                <w:color w:val="000000"/>
                <w:kern w:val="0"/>
                <w:sz w:val="21"/>
                <w:szCs w:val="21"/>
                <w:u w:val="none"/>
                <w:bdr w:val="none" w:color="auto" w:sz="0" w:space="0"/>
                <w:lang w:val="en-US" w:eastAsia="zh-CN" w:bidi="ar"/>
              </w:rPr>
              <w:t>材料名称</w:t>
            </w:r>
          </w:p>
        </w:tc>
        <w:tc>
          <w:tcPr>
            <w:tcW w:w="28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华文仿宋" w:hAnsi="华文仿宋" w:eastAsia="华文仿宋" w:cs="华文仿宋"/>
                <w:b/>
                <w:bCs/>
                <w:i w:val="0"/>
                <w:iCs w:val="0"/>
                <w:color w:val="000000"/>
                <w:sz w:val="21"/>
                <w:szCs w:val="21"/>
                <w:u w:val="none"/>
              </w:rPr>
            </w:pPr>
            <w:r>
              <w:rPr>
                <w:rFonts w:hint="eastAsia" w:ascii="华文仿宋" w:hAnsi="华文仿宋" w:eastAsia="华文仿宋" w:cs="华文仿宋"/>
                <w:b/>
                <w:bCs/>
                <w:i w:val="0"/>
                <w:iCs w:val="0"/>
                <w:color w:val="000000"/>
                <w:kern w:val="0"/>
                <w:sz w:val="21"/>
                <w:szCs w:val="21"/>
                <w:u w:val="none"/>
                <w:bdr w:val="none" w:color="auto" w:sz="0" w:space="0"/>
                <w:lang w:val="en-US" w:eastAsia="zh-CN" w:bidi="ar"/>
              </w:rPr>
              <w:t>规格型号等参数(单位mm）</w:t>
            </w:r>
          </w:p>
        </w:tc>
        <w:tc>
          <w:tcPr>
            <w:tcW w:w="66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华文仿宋" w:hAnsi="华文仿宋" w:eastAsia="华文仿宋" w:cs="华文仿宋"/>
                <w:b/>
                <w:bCs/>
                <w:i w:val="0"/>
                <w:iCs w:val="0"/>
                <w:color w:val="000000"/>
                <w:sz w:val="21"/>
                <w:szCs w:val="21"/>
                <w:u w:val="none"/>
              </w:rPr>
            </w:pPr>
            <w:r>
              <w:rPr>
                <w:rFonts w:hint="eastAsia" w:ascii="华文仿宋" w:hAnsi="华文仿宋" w:eastAsia="华文仿宋" w:cs="华文仿宋"/>
                <w:b/>
                <w:bCs/>
                <w:i w:val="0"/>
                <w:iCs w:val="0"/>
                <w:color w:val="000000"/>
                <w:kern w:val="0"/>
                <w:sz w:val="21"/>
                <w:szCs w:val="21"/>
                <w:u w:val="none"/>
                <w:bdr w:val="none" w:color="auto" w:sz="0" w:space="0"/>
                <w:lang w:val="en-US" w:eastAsia="zh-CN" w:bidi="ar"/>
              </w:rPr>
              <w:t>单位</w:t>
            </w:r>
          </w:p>
        </w:tc>
        <w:tc>
          <w:tcPr>
            <w:tcW w:w="92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华文仿宋" w:hAnsi="华文仿宋" w:eastAsia="华文仿宋" w:cs="华文仿宋"/>
                <w:b/>
                <w:bCs/>
                <w:i w:val="0"/>
                <w:iCs w:val="0"/>
                <w:color w:val="000000"/>
                <w:sz w:val="21"/>
                <w:szCs w:val="21"/>
                <w:u w:val="none"/>
              </w:rPr>
            </w:pPr>
            <w:r>
              <w:rPr>
                <w:rFonts w:hint="eastAsia" w:ascii="华文仿宋" w:hAnsi="华文仿宋" w:eastAsia="华文仿宋" w:cs="华文仿宋"/>
                <w:b/>
                <w:bCs/>
                <w:i w:val="0"/>
                <w:iCs w:val="0"/>
                <w:color w:val="000000"/>
                <w:kern w:val="0"/>
                <w:sz w:val="21"/>
                <w:szCs w:val="21"/>
                <w:u w:val="none"/>
                <w:bdr w:val="none" w:color="auto" w:sz="0" w:space="0"/>
                <w:lang w:val="en-US" w:eastAsia="zh-CN" w:bidi="ar"/>
              </w:rPr>
              <w:t>数量</w:t>
            </w:r>
          </w:p>
        </w:tc>
        <w:tc>
          <w:tcPr>
            <w:tcW w:w="129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华文仿宋" w:hAnsi="华文仿宋" w:eastAsia="华文仿宋" w:cs="华文仿宋"/>
                <w:b/>
                <w:bCs/>
                <w:i w:val="0"/>
                <w:iCs w:val="0"/>
                <w:color w:val="000000"/>
                <w:sz w:val="21"/>
                <w:szCs w:val="21"/>
                <w:u w:val="none"/>
              </w:rPr>
            </w:pPr>
            <w:r>
              <w:rPr>
                <w:rFonts w:hint="eastAsia" w:ascii="华文仿宋" w:hAnsi="华文仿宋" w:eastAsia="华文仿宋" w:cs="华文仿宋"/>
                <w:b/>
                <w:bCs/>
                <w:i w:val="0"/>
                <w:iCs w:val="0"/>
                <w:color w:val="000000"/>
                <w:kern w:val="0"/>
                <w:sz w:val="21"/>
                <w:szCs w:val="21"/>
                <w:u w:val="none"/>
                <w:bdr w:val="none" w:color="auto" w:sz="0" w:space="0"/>
                <w:lang w:val="en-US" w:eastAsia="zh-CN" w:bidi="ar"/>
              </w:rPr>
              <w:t>综合单价</w:t>
            </w:r>
          </w:p>
        </w:tc>
        <w:tc>
          <w:tcPr>
            <w:tcW w:w="15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华文仿宋" w:hAnsi="华文仿宋" w:eastAsia="华文仿宋" w:cs="华文仿宋"/>
                <w:b/>
                <w:bCs/>
                <w:i w:val="0"/>
                <w:iCs w:val="0"/>
                <w:color w:val="000000"/>
                <w:sz w:val="21"/>
                <w:szCs w:val="21"/>
                <w:u w:val="none"/>
              </w:rPr>
            </w:pPr>
            <w:r>
              <w:rPr>
                <w:rFonts w:hint="eastAsia" w:ascii="华文仿宋" w:hAnsi="华文仿宋" w:eastAsia="华文仿宋" w:cs="华文仿宋"/>
                <w:b/>
                <w:bCs/>
                <w:i w:val="0"/>
                <w:iCs w:val="0"/>
                <w:color w:val="000000"/>
                <w:kern w:val="0"/>
                <w:sz w:val="21"/>
                <w:szCs w:val="21"/>
                <w:u w:val="none"/>
                <w:bdr w:val="none" w:color="auto" w:sz="0" w:space="0"/>
                <w:lang w:val="en-US" w:eastAsia="zh-CN" w:bidi="ar"/>
              </w:rPr>
              <w:t>合价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00" w:hRule="atLeast"/>
        </w:trPr>
        <w:tc>
          <w:tcPr>
            <w:tcW w:w="63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华文仿宋" w:hAnsi="华文仿宋" w:eastAsia="华文仿宋" w:cs="华文仿宋"/>
                <w:b/>
                <w:bCs/>
                <w:i w:val="0"/>
                <w:iCs w:val="0"/>
                <w:color w:val="000000"/>
                <w:sz w:val="21"/>
                <w:szCs w:val="21"/>
                <w:u w:val="none"/>
              </w:rPr>
            </w:pPr>
          </w:p>
        </w:tc>
        <w:tc>
          <w:tcPr>
            <w:tcW w:w="2066"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华文仿宋" w:hAnsi="华文仿宋" w:eastAsia="华文仿宋" w:cs="华文仿宋"/>
                <w:b/>
                <w:bCs/>
                <w:i w:val="0"/>
                <w:iCs w:val="0"/>
                <w:color w:val="000000"/>
                <w:sz w:val="21"/>
                <w:szCs w:val="21"/>
                <w:u w:val="none"/>
              </w:rPr>
            </w:pPr>
          </w:p>
        </w:tc>
        <w:tc>
          <w:tcPr>
            <w:tcW w:w="288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华文仿宋" w:hAnsi="华文仿宋" w:eastAsia="华文仿宋" w:cs="华文仿宋"/>
                <w:b/>
                <w:bCs/>
                <w:i w:val="0"/>
                <w:iCs w:val="0"/>
                <w:color w:val="000000"/>
                <w:sz w:val="21"/>
                <w:szCs w:val="21"/>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华文仿宋" w:hAnsi="华文仿宋" w:eastAsia="华文仿宋" w:cs="华文仿宋"/>
                <w:b/>
                <w:bCs/>
                <w:i w:val="0"/>
                <w:iCs w:val="0"/>
                <w:color w:val="000000"/>
                <w:sz w:val="21"/>
                <w:szCs w:val="21"/>
                <w:u w:val="none"/>
              </w:rPr>
            </w:pPr>
          </w:p>
        </w:tc>
        <w:tc>
          <w:tcPr>
            <w:tcW w:w="92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华文仿宋" w:hAnsi="华文仿宋" w:eastAsia="华文仿宋" w:cs="华文仿宋"/>
                <w:b/>
                <w:bCs/>
                <w:i w:val="0"/>
                <w:iCs w:val="0"/>
                <w:color w:val="000000"/>
                <w:sz w:val="21"/>
                <w:szCs w:val="21"/>
                <w:u w:val="none"/>
              </w:rPr>
            </w:pPr>
          </w:p>
        </w:tc>
        <w:tc>
          <w:tcPr>
            <w:tcW w:w="129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华文仿宋" w:hAnsi="华文仿宋" w:eastAsia="华文仿宋" w:cs="华文仿宋"/>
                <w:b/>
                <w:bCs/>
                <w:i w:val="0"/>
                <w:iCs w:val="0"/>
                <w:color w:val="000000"/>
                <w:sz w:val="21"/>
                <w:szCs w:val="21"/>
                <w:u w:val="none"/>
              </w:rPr>
            </w:pPr>
            <w:r>
              <w:rPr>
                <w:rFonts w:hint="eastAsia" w:ascii="华文仿宋" w:hAnsi="华文仿宋" w:eastAsia="华文仿宋" w:cs="华文仿宋"/>
                <w:b/>
                <w:bCs/>
                <w:i w:val="0"/>
                <w:iCs w:val="0"/>
                <w:color w:val="000000"/>
                <w:kern w:val="0"/>
                <w:sz w:val="21"/>
                <w:szCs w:val="21"/>
                <w:u w:val="none"/>
                <w:bdr w:val="none" w:color="auto" w:sz="0" w:space="0"/>
                <w:lang w:val="en-US" w:eastAsia="zh-CN" w:bidi="ar"/>
              </w:rPr>
              <w:t>(元)</w:t>
            </w:r>
          </w:p>
        </w:tc>
        <w:tc>
          <w:tcPr>
            <w:tcW w:w="15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华文仿宋" w:hAnsi="华文仿宋" w:eastAsia="华文仿宋" w:cs="华文仿宋"/>
                <w:b/>
                <w:bCs/>
                <w:i w:val="0"/>
                <w:iCs w:val="0"/>
                <w:color w:val="000000"/>
                <w:sz w:val="21"/>
                <w:szCs w:val="21"/>
                <w:u w:val="none"/>
              </w:rPr>
            </w:pPr>
            <w:r>
              <w:rPr>
                <w:rFonts w:hint="eastAsia" w:ascii="华文仿宋" w:hAnsi="华文仿宋" w:eastAsia="华文仿宋" w:cs="华文仿宋"/>
                <w:b/>
                <w:bCs/>
                <w:i w:val="0"/>
                <w:iCs w:val="0"/>
                <w:color w:val="000000"/>
                <w:kern w:val="0"/>
                <w:sz w:val="21"/>
                <w:szCs w:val="21"/>
                <w:u w:val="none"/>
                <w:bdr w:val="none" w:color="auto" w:sz="0" w:space="0"/>
                <w:lang w:val="en-US" w:eastAsia="zh-CN" w:bidi="ar"/>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00" w:hRule="atLeast"/>
        </w:trPr>
        <w:tc>
          <w:tcPr>
            <w:tcW w:w="6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1"/>
                <w:szCs w:val="21"/>
                <w:u w:val="none"/>
              </w:rPr>
            </w:pPr>
            <w:r>
              <w:rPr>
                <w:rFonts w:hint="eastAsia" w:ascii="华文仿宋" w:hAnsi="华文仿宋" w:eastAsia="华文仿宋" w:cs="华文仿宋"/>
                <w:i w:val="0"/>
                <w:iCs w:val="0"/>
                <w:color w:val="000000"/>
                <w:kern w:val="0"/>
                <w:sz w:val="21"/>
                <w:szCs w:val="21"/>
                <w:u w:val="none"/>
                <w:bdr w:val="none" w:color="auto" w:sz="0" w:space="0"/>
                <w:lang w:val="en-US" w:eastAsia="zh-CN" w:bidi="ar"/>
              </w:rPr>
              <w:t>1</w:t>
            </w:r>
          </w:p>
        </w:tc>
        <w:tc>
          <w:tcPr>
            <w:tcW w:w="206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1"/>
                <w:szCs w:val="21"/>
                <w:u w:val="none"/>
              </w:rPr>
            </w:pPr>
            <w:r>
              <w:rPr>
                <w:rFonts w:hint="eastAsia" w:ascii="华文仿宋" w:hAnsi="华文仿宋" w:eastAsia="华文仿宋" w:cs="华文仿宋"/>
                <w:i w:val="0"/>
                <w:iCs w:val="0"/>
                <w:color w:val="000000"/>
                <w:kern w:val="0"/>
                <w:sz w:val="21"/>
                <w:szCs w:val="21"/>
                <w:u w:val="none"/>
                <w:bdr w:val="none" w:color="auto" w:sz="0" w:space="0"/>
                <w:lang w:val="en-US" w:eastAsia="zh-CN" w:bidi="ar"/>
              </w:rPr>
              <w:t>芝麻白烧面/荔枝面</w:t>
            </w:r>
          </w:p>
        </w:tc>
        <w:tc>
          <w:tcPr>
            <w:tcW w:w="28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18"/>
                <w:szCs w:val="18"/>
                <w:u w:val="none"/>
              </w:rPr>
            </w:pPr>
            <w:r>
              <w:rPr>
                <w:rFonts w:hint="eastAsia" w:ascii="华文仿宋" w:hAnsi="华文仿宋" w:eastAsia="华文仿宋" w:cs="华文仿宋"/>
                <w:i w:val="0"/>
                <w:iCs w:val="0"/>
                <w:color w:val="000000"/>
                <w:kern w:val="0"/>
                <w:sz w:val="18"/>
                <w:szCs w:val="18"/>
                <w:u w:val="none"/>
                <w:bdr w:val="none" w:color="auto" w:sz="0" w:space="0"/>
                <w:lang w:val="en-US" w:eastAsia="zh-CN" w:bidi="ar"/>
              </w:rPr>
              <w:t>20厚，尺寸大小综合报价</w:t>
            </w:r>
          </w:p>
        </w:tc>
        <w:tc>
          <w:tcPr>
            <w:tcW w:w="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1"/>
                <w:szCs w:val="21"/>
                <w:u w:val="none"/>
              </w:rPr>
            </w:pPr>
            <w:r>
              <w:rPr>
                <w:rFonts w:hint="eastAsia" w:ascii="华文仿宋" w:hAnsi="华文仿宋" w:eastAsia="华文仿宋" w:cs="华文仿宋"/>
                <w:i w:val="0"/>
                <w:iCs w:val="0"/>
                <w:color w:val="000000"/>
                <w:kern w:val="0"/>
                <w:sz w:val="21"/>
                <w:szCs w:val="21"/>
                <w:u w:val="none"/>
                <w:bdr w:val="none" w:color="auto" w:sz="0" w:space="0"/>
                <w:lang w:val="en-US" w:eastAsia="zh-CN" w:bidi="ar"/>
              </w:rPr>
              <w:t>㎡</w:t>
            </w:r>
          </w:p>
        </w:tc>
        <w:tc>
          <w:tcPr>
            <w:tcW w:w="9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1"/>
                <w:szCs w:val="21"/>
                <w:u w:val="none"/>
              </w:rPr>
            </w:pPr>
            <w:r>
              <w:rPr>
                <w:rFonts w:hint="eastAsia" w:ascii="华文仿宋" w:hAnsi="华文仿宋" w:eastAsia="华文仿宋" w:cs="华文仿宋"/>
                <w:i w:val="0"/>
                <w:iCs w:val="0"/>
                <w:color w:val="000000"/>
                <w:kern w:val="0"/>
                <w:sz w:val="21"/>
                <w:szCs w:val="21"/>
                <w:u w:val="none"/>
                <w:bdr w:val="none" w:color="auto" w:sz="0" w:space="0"/>
                <w:lang w:val="en-US" w:eastAsia="zh-CN" w:bidi="ar"/>
              </w:rPr>
              <w:t xml:space="preserve">39.0 </w:t>
            </w:r>
          </w:p>
        </w:tc>
        <w:tc>
          <w:tcPr>
            <w:tcW w:w="129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华文仿宋" w:hAnsi="华文仿宋" w:eastAsia="华文仿宋" w:cs="华文仿宋"/>
                <w:i w:val="0"/>
                <w:iCs w:val="0"/>
                <w:color w:val="000000"/>
                <w:sz w:val="21"/>
                <w:szCs w:val="21"/>
                <w:u w:val="none"/>
              </w:rPr>
            </w:pPr>
          </w:p>
        </w:tc>
        <w:tc>
          <w:tcPr>
            <w:tcW w:w="153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华文仿宋" w:hAnsi="华文仿宋" w:eastAsia="华文仿宋" w:cs="华文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00" w:hRule="atLeast"/>
        </w:trPr>
        <w:tc>
          <w:tcPr>
            <w:tcW w:w="6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1"/>
                <w:szCs w:val="21"/>
                <w:u w:val="none"/>
              </w:rPr>
            </w:pPr>
            <w:r>
              <w:rPr>
                <w:rFonts w:hint="eastAsia" w:ascii="华文仿宋" w:hAnsi="华文仿宋" w:eastAsia="华文仿宋" w:cs="华文仿宋"/>
                <w:i w:val="0"/>
                <w:iCs w:val="0"/>
                <w:color w:val="000000"/>
                <w:kern w:val="0"/>
                <w:sz w:val="21"/>
                <w:szCs w:val="21"/>
                <w:u w:val="none"/>
                <w:bdr w:val="none" w:color="auto" w:sz="0" w:space="0"/>
                <w:lang w:val="en-US" w:eastAsia="zh-CN" w:bidi="ar"/>
              </w:rPr>
              <w:t>2</w:t>
            </w:r>
          </w:p>
        </w:tc>
        <w:tc>
          <w:tcPr>
            <w:tcW w:w="206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1"/>
                <w:szCs w:val="21"/>
                <w:u w:val="none"/>
              </w:rPr>
            </w:pPr>
            <w:r>
              <w:rPr>
                <w:rFonts w:hint="eastAsia" w:ascii="华文仿宋" w:hAnsi="华文仿宋" w:eastAsia="华文仿宋" w:cs="华文仿宋"/>
                <w:i w:val="0"/>
                <w:iCs w:val="0"/>
                <w:color w:val="000000"/>
                <w:kern w:val="0"/>
                <w:sz w:val="21"/>
                <w:szCs w:val="21"/>
                <w:u w:val="none"/>
                <w:bdr w:val="none" w:color="auto" w:sz="0" w:space="0"/>
                <w:lang w:val="en-US" w:eastAsia="zh-CN" w:bidi="ar"/>
              </w:rPr>
              <w:t>芝麻白烧面/荔枝面</w:t>
            </w:r>
          </w:p>
        </w:tc>
        <w:tc>
          <w:tcPr>
            <w:tcW w:w="28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18"/>
                <w:szCs w:val="18"/>
                <w:u w:val="none"/>
              </w:rPr>
            </w:pPr>
            <w:r>
              <w:rPr>
                <w:rFonts w:hint="eastAsia" w:ascii="华文仿宋" w:hAnsi="华文仿宋" w:eastAsia="华文仿宋" w:cs="华文仿宋"/>
                <w:i w:val="0"/>
                <w:iCs w:val="0"/>
                <w:color w:val="000000"/>
                <w:kern w:val="0"/>
                <w:sz w:val="18"/>
                <w:szCs w:val="18"/>
                <w:u w:val="none"/>
                <w:bdr w:val="none" w:color="auto" w:sz="0" w:space="0"/>
                <w:lang w:val="en-US" w:eastAsia="zh-CN" w:bidi="ar"/>
              </w:rPr>
              <w:t>30厚，尺寸大小综合报价</w:t>
            </w:r>
          </w:p>
        </w:tc>
        <w:tc>
          <w:tcPr>
            <w:tcW w:w="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1"/>
                <w:szCs w:val="21"/>
                <w:u w:val="none"/>
              </w:rPr>
            </w:pPr>
            <w:r>
              <w:rPr>
                <w:rFonts w:hint="eastAsia" w:ascii="华文仿宋" w:hAnsi="华文仿宋" w:eastAsia="华文仿宋" w:cs="华文仿宋"/>
                <w:i w:val="0"/>
                <w:iCs w:val="0"/>
                <w:color w:val="000000"/>
                <w:kern w:val="0"/>
                <w:sz w:val="21"/>
                <w:szCs w:val="21"/>
                <w:u w:val="none"/>
                <w:lang w:val="en-US" w:eastAsia="zh-CN" w:bidi="ar"/>
              </w:rPr>
              <w:t>㎡</w:t>
            </w:r>
          </w:p>
        </w:tc>
        <w:tc>
          <w:tcPr>
            <w:tcW w:w="9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1"/>
                <w:szCs w:val="21"/>
                <w:u w:val="none"/>
              </w:rPr>
            </w:pPr>
            <w:r>
              <w:rPr>
                <w:rFonts w:hint="eastAsia" w:ascii="华文仿宋" w:hAnsi="华文仿宋" w:eastAsia="华文仿宋" w:cs="华文仿宋"/>
                <w:i w:val="0"/>
                <w:iCs w:val="0"/>
                <w:color w:val="000000"/>
                <w:kern w:val="0"/>
                <w:sz w:val="21"/>
                <w:szCs w:val="21"/>
                <w:u w:val="none"/>
                <w:bdr w:val="none" w:color="auto" w:sz="0" w:space="0"/>
                <w:lang w:val="en-US" w:eastAsia="zh-CN" w:bidi="ar"/>
              </w:rPr>
              <w:t xml:space="preserve">866.0 </w:t>
            </w:r>
          </w:p>
        </w:tc>
        <w:tc>
          <w:tcPr>
            <w:tcW w:w="129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华文仿宋" w:hAnsi="华文仿宋" w:eastAsia="华文仿宋" w:cs="华文仿宋"/>
                <w:i w:val="0"/>
                <w:iCs w:val="0"/>
                <w:color w:val="000000"/>
                <w:sz w:val="21"/>
                <w:szCs w:val="21"/>
                <w:u w:val="none"/>
              </w:rPr>
            </w:pPr>
          </w:p>
        </w:tc>
        <w:tc>
          <w:tcPr>
            <w:tcW w:w="153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华文仿宋" w:hAnsi="华文仿宋" w:eastAsia="华文仿宋" w:cs="华文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00" w:hRule="atLeast"/>
        </w:trPr>
        <w:tc>
          <w:tcPr>
            <w:tcW w:w="6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1"/>
                <w:szCs w:val="21"/>
                <w:u w:val="none"/>
              </w:rPr>
            </w:pPr>
            <w:r>
              <w:rPr>
                <w:rFonts w:hint="eastAsia" w:ascii="华文仿宋" w:hAnsi="华文仿宋" w:eastAsia="华文仿宋" w:cs="华文仿宋"/>
                <w:i w:val="0"/>
                <w:iCs w:val="0"/>
                <w:color w:val="000000"/>
                <w:kern w:val="0"/>
                <w:sz w:val="21"/>
                <w:szCs w:val="21"/>
                <w:u w:val="none"/>
                <w:bdr w:val="none" w:color="auto" w:sz="0" w:space="0"/>
                <w:lang w:val="en-US" w:eastAsia="zh-CN" w:bidi="ar"/>
              </w:rPr>
              <w:t>3</w:t>
            </w:r>
          </w:p>
        </w:tc>
        <w:tc>
          <w:tcPr>
            <w:tcW w:w="206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1"/>
                <w:szCs w:val="21"/>
                <w:u w:val="none"/>
              </w:rPr>
            </w:pPr>
            <w:r>
              <w:rPr>
                <w:rFonts w:hint="eastAsia" w:ascii="华文仿宋" w:hAnsi="华文仿宋" w:eastAsia="华文仿宋" w:cs="华文仿宋"/>
                <w:i w:val="0"/>
                <w:iCs w:val="0"/>
                <w:color w:val="000000"/>
                <w:kern w:val="0"/>
                <w:sz w:val="21"/>
                <w:szCs w:val="21"/>
                <w:u w:val="none"/>
                <w:bdr w:val="none" w:color="auto" w:sz="0" w:space="0"/>
                <w:lang w:val="en-US" w:eastAsia="zh-CN" w:bidi="ar"/>
              </w:rPr>
              <w:t>芝麻白烧面/荔枝面</w:t>
            </w:r>
          </w:p>
        </w:tc>
        <w:tc>
          <w:tcPr>
            <w:tcW w:w="28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18"/>
                <w:szCs w:val="18"/>
                <w:u w:val="none"/>
              </w:rPr>
            </w:pPr>
            <w:r>
              <w:rPr>
                <w:rFonts w:hint="eastAsia" w:ascii="华文仿宋" w:hAnsi="华文仿宋" w:eastAsia="华文仿宋" w:cs="华文仿宋"/>
                <w:i w:val="0"/>
                <w:iCs w:val="0"/>
                <w:color w:val="000000"/>
                <w:kern w:val="0"/>
                <w:sz w:val="18"/>
                <w:szCs w:val="18"/>
                <w:u w:val="none"/>
                <w:bdr w:val="none" w:color="auto" w:sz="0" w:space="0"/>
                <w:lang w:val="en-US" w:eastAsia="zh-CN" w:bidi="ar"/>
              </w:rPr>
              <w:t>50厚，尺寸大小综合报价</w:t>
            </w:r>
          </w:p>
        </w:tc>
        <w:tc>
          <w:tcPr>
            <w:tcW w:w="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1"/>
                <w:szCs w:val="21"/>
                <w:u w:val="none"/>
              </w:rPr>
            </w:pPr>
            <w:r>
              <w:rPr>
                <w:rFonts w:hint="eastAsia" w:ascii="华文仿宋" w:hAnsi="华文仿宋" w:eastAsia="华文仿宋" w:cs="华文仿宋"/>
                <w:i w:val="0"/>
                <w:iCs w:val="0"/>
                <w:color w:val="000000"/>
                <w:kern w:val="0"/>
                <w:sz w:val="21"/>
                <w:szCs w:val="21"/>
                <w:u w:val="none"/>
                <w:lang w:val="en-US" w:eastAsia="zh-CN" w:bidi="ar"/>
              </w:rPr>
              <w:t>㎡</w:t>
            </w:r>
          </w:p>
        </w:tc>
        <w:tc>
          <w:tcPr>
            <w:tcW w:w="9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1"/>
                <w:szCs w:val="21"/>
                <w:u w:val="none"/>
              </w:rPr>
            </w:pPr>
            <w:r>
              <w:rPr>
                <w:rFonts w:hint="eastAsia" w:ascii="华文仿宋" w:hAnsi="华文仿宋" w:eastAsia="华文仿宋" w:cs="华文仿宋"/>
                <w:i w:val="0"/>
                <w:iCs w:val="0"/>
                <w:color w:val="000000"/>
                <w:kern w:val="0"/>
                <w:sz w:val="21"/>
                <w:szCs w:val="21"/>
                <w:u w:val="none"/>
                <w:bdr w:val="none" w:color="auto" w:sz="0" w:space="0"/>
                <w:lang w:val="en-US" w:eastAsia="zh-CN" w:bidi="ar"/>
              </w:rPr>
              <w:t xml:space="preserve">23.0 </w:t>
            </w:r>
          </w:p>
        </w:tc>
        <w:tc>
          <w:tcPr>
            <w:tcW w:w="129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华文仿宋" w:hAnsi="华文仿宋" w:eastAsia="华文仿宋" w:cs="华文仿宋"/>
                <w:i w:val="0"/>
                <w:iCs w:val="0"/>
                <w:color w:val="000000"/>
                <w:sz w:val="21"/>
                <w:szCs w:val="21"/>
                <w:u w:val="none"/>
              </w:rPr>
            </w:pPr>
          </w:p>
        </w:tc>
        <w:tc>
          <w:tcPr>
            <w:tcW w:w="153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华文仿宋" w:hAnsi="华文仿宋" w:eastAsia="华文仿宋" w:cs="华文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00" w:hRule="atLeast"/>
        </w:trPr>
        <w:tc>
          <w:tcPr>
            <w:tcW w:w="6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1"/>
                <w:szCs w:val="21"/>
                <w:u w:val="none"/>
              </w:rPr>
            </w:pPr>
            <w:r>
              <w:rPr>
                <w:rFonts w:hint="eastAsia" w:ascii="华文仿宋" w:hAnsi="华文仿宋" w:eastAsia="华文仿宋" w:cs="华文仿宋"/>
                <w:i w:val="0"/>
                <w:iCs w:val="0"/>
                <w:color w:val="000000"/>
                <w:kern w:val="0"/>
                <w:sz w:val="21"/>
                <w:szCs w:val="21"/>
                <w:u w:val="none"/>
                <w:bdr w:val="none" w:color="auto" w:sz="0" w:space="0"/>
                <w:lang w:val="en-US" w:eastAsia="zh-CN" w:bidi="ar"/>
              </w:rPr>
              <w:t>4</w:t>
            </w:r>
          </w:p>
        </w:tc>
        <w:tc>
          <w:tcPr>
            <w:tcW w:w="206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1"/>
                <w:szCs w:val="21"/>
                <w:u w:val="none"/>
              </w:rPr>
            </w:pPr>
            <w:r>
              <w:rPr>
                <w:rFonts w:hint="eastAsia" w:ascii="华文仿宋" w:hAnsi="华文仿宋" w:eastAsia="华文仿宋" w:cs="华文仿宋"/>
                <w:i w:val="0"/>
                <w:iCs w:val="0"/>
                <w:color w:val="000000"/>
                <w:kern w:val="0"/>
                <w:sz w:val="21"/>
                <w:szCs w:val="21"/>
                <w:u w:val="none"/>
                <w:bdr w:val="none" w:color="auto" w:sz="0" w:space="0"/>
                <w:lang w:val="en-US" w:eastAsia="zh-CN" w:bidi="ar"/>
              </w:rPr>
              <w:t>芝麻白烧面/荔枝面</w:t>
            </w:r>
          </w:p>
        </w:tc>
        <w:tc>
          <w:tcPr>
            <w:tcW w:w="28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18"/>
                <w:szCs w:val="18"/>
                <w:u w:val="none"/>
              </w:rPr>
            </w:pPr>
            <w:r>
              <w:rPr>
                <w:rFonts w:hint="eastAsia" w:ascii="华文仿宋" w:hAnsi="华文仿宋" w:eastAsia="华文仿宋" w:cs="华文仿宋"/>
                <w:i w:val="0"/>
                <w:iCs w:val="0"/>
                <w:color w:val="000000"/>
                <w:kern w:val="0"/>
                <w:sz w:val="18"/>
                <w:szCs w:val="18"/>
                <w:u w:val="none"/>
                <w:bdr w:val="none" w:color="auto" w:sz="0" w:space="0"/>
                <w:lang w:val="en-US" w:eastAsia="zh-CN" w:bidi="ar"/>
              </w:rPr>
              <w:t>60厚，尺寸大小综合报价</w:t>
            </w:r>
          </w:p>
        </w:tc>
        <w:tc>
          <w:tcPr>
            <w:tcW w:w="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1"/>
                <w:szCs w:val="21"/>
                <w:u w:val="none"/>
              </w:rPr>
            </w:pPr>
            <w:r>
              <w:rPr>
                <w:rFonts w:hint="eastAsia" w:ascii="华文仿宋" w:hAnsi="华文仿宋" w:eastAsia="华文仿宋" w:cs="华文仿宋"/>
                <w:i w:val="0"/>
                <w:iCs w:val="0"/>
                <w:color w:val="000000"/>
                <w:kern w:val="0"/>
                <w:sz w:val="21"/>
                <w:szCs w:val="21"/>
                <w:u w:val="none"/>
                <w:lang w:val="en-US" w:eastAsia="zh-CN" w:bidi="ar"/>
              </w:rPr>
              <w:t>㎡</w:t>
            </w:r>
          </w:p>
        </w:tc>
        <w:tc>
          <w:tcPr>
            <w:tcW w:w="9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1"/>
                <w:szCs w:val="21"/>
                <w:u w:val="none"/>
              </w:rPr>
            </w:pPr>
            <w:r>
              <w:rPr>
                <w:rFonts w:hint="eastAsia" w:ascii="华文仿宋" w:hAnsi="华文仿宋" w:eastAsia="华文仿宋" w:cs="华文仿宋"/>
                <w:i w:val="0"/>
                <w:iCs w:val="0"/>
                <w:color w:val="000000"/>
                <w:kern w:val="0"/>
                <w:sz w:val="21"/>
                <w:szCs w:val="21"/>
                <w:u w:val="none"/>
                <w:bdr w:val="none" w:color="auto" w:sz="0" w:space="0"/>
                <w:lang w:val="en-US" w:eastAsia="zh-CN" w:bidi="ar"/>
              </w:rPr>
              <w:t xml:space="preserve">28.0 </w:t>
            </w:r>
          </w:p>
        </w:tc>
        <w:tc>
          <w:tcPr>
            <w:tcW w:w="129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华文仿宋" w:hAnsi="华文仿宋" w:eastAsia="华文仿宋" w:cs="华文仿宋"/>
                <w:i w:val="0"/>
                <w:iCs w:val="0"/>
                <w:color w:val="000000"/>
                <w:sz w:val="21"/>
                <w:szCs w:val="21"/>
                <w:u w:val="none"/>
              </w:rPr>
            </w:pPr>
          </w:p>
        </w:tc>
        <w:tc>
          <w:tcPr>
            <w:tcW w:w="153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华文仿宋" w:hAnsi="华文仿宋" w:eastAsia="华文仿宋" w:cs="华文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00" w:hRule="atLeast"/>
        </w:trPr>
        <w:tc>
          <w:tcPr>
            <w:tcW w:w="6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1"/>
                <w:szCs w:val="21"/>
                <w:u w:val="none"/>
              </w:rPr>
            </w:pPr>
            <w:r>
              <w:rPr>
                <w:rFonts w:hint="eastAsia" w:ascii="华文仿宋" w:hAnsi="华文仿宋" w:eastAsia="华文仿宋" w:cs="华文仿宋"/>
                <w:i w:val="0"/>
                <w:iCs w:val="0"/>
                <w:color w:val="000000"/>
                <w:kern w:val="0"/>
                <w:sz w:val="21"/>
                <w:szCs w:val="21"/>
                <w:u w:val="none"/>
                <w:bdr w:val="none" w:color="auto" w:sz="0" w:space="0"/>
                <w:lang w:val="en-US" w:eastAsia="zh-CN" w:bidi="ar"/>
              </w:rPr>
              <w:t>5</w:t>
            </w:r>
          </w:p>
        </w:tc>
        <w:tc>
          <w:tcPr>
            <w:tcW w:w="206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1"/>
                <w:szCs w:val="21"/>
                <w:u w:val="none"/>
              </w:rPr>
            </w:pPr>
            <w:r>
              <w:rPr>
                <w:rFonts w:hint="eastAsia" w:ascii="华文仿宋" w:hAnsi="华文仿宋" w:eastAsia="华文仿宋" w:cs="华文仿宋"/>
                <w:i w:val="0"/>
                <w:iCs w:val="0"/>
                <w:color w:val="000000"/>
                <w:kern w:val="0"/>
                <w:sz w:val="21"/>
                <w:szCs w:val="21"/>
                <w:u w:val="none"/>
                <w:bdr w:val="none" w:color="auto" w:sz="0" w:space="0"/>
                <w:lang w:val="en-US" w:eastAsia="zh-CN" w:bidi="ar"/>
              </w:rPr>
              <w:t>芝麻白侧石</w:t>
            </w:r>
          </w:p>
        </w:tc>
        <w:tc>
          <w:tcPr>
            <w:tcW w:w="28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1"/>
                <w:szCs w:val="21"/>
                <w:u w:val="none"/>
              </w:rPr>
            </w:pPr>
            <w:r>
              <w:rPr>
                <w:rFonts w:hint="eastAsia" w:ascii="华文仿宋" w:hAnsi="华文仿宋" w:eastAsia="华文仿宋" w:cs="华文仿宋"/>
                <w:i w:val="0"/>
                <w:iCs w:val="0"/>
                <w:color w:val="000000"/>
                <w:kern w:val="0"/>
                <w:sz w:val="21"/>
                <w:szCs w:val="21"/>
                <w:u w:val="none"/>
                <w:bdr w:val="none" w:color="auto" w:sz="0" w:space="0"/>
                <w:lang w:val="en-US" w:eastAsia="zh-CN" w:bidi="ar"/>
              </w:rPr>
              <w:t>600×250×120</w:t>
            </w:r>
          </w:p>
        </w:tc>
        <w:tc>
          <w:tcPr>
            <w:tcW w:w="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1"/>
                <w:szCs w:val="21"/>
                <w:u w:val="none"/>
              </w:rPr>
            </w:pPr>
            <w:r>
              <w:rPr>
                <w:rFonts w:hint="eastAsia" w:ascii="华文仿宋" w:hAnsi="华文仿宋" w:eastAsia="华文仿宋" w:cs="华文仿宋"/>
                <w:i w:val="0"/>
                <w:iCs w:val="0"/>
                <w:color w:val="000000"/>
                <w:kern w:val="0"/>
                <w:sz w:val="21"/>
                <w:szCs w:val="21"/>
                <w:u w:val="none"/>
                <w:bdr w:val="none" w:color="auto" w:sz="0" w:space="0"/>
                <w:lang w:val="en-US" w:eastAsia="zh-CN" w:bidi="ar"/>
              </w:rPr>
              <w:t>m</w:t>
            </w:r>
          </w:p>
        </w:tc>
        <w:tc>
          <w:tcPr>
            <w:tcW w:w="9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1"/>
                <w:szCs w:val="21"/>
                <w:u w:val="none"/>
              </w:rPr>
            </w:pPr>
            <w:r>
              <w:rPr>
                <w:rFonts w:hint="eastAsia" w:ascii="华文仿宋" w:hAnsi="华文仿宋" w:eastAsia="华文仿宋" w:cs="华文仿宋"/>
                <w:i w:val="0"/>
                <w:iCs w:val="0"/>
                <w:color w:val="000000"/>
                <w:kern w:val="0"/>
                <w:sz w:val="21"/>
                <w:szCs w:val="21"/>
                <w:u w:val="none"/>
                <w:bdr w:val="none" w:color="auto" w:sz="0" w:space="0"/>
                <w:lang w:val="en-US" w:eastAsia="zh-CN" w:bidi="ar"/>
              </w:rPr>
              <w:t xml:space="preserve">20.0 </w:t>
            </w:r>
          </w:p>
        </w:tc>
        <w:tc>
          <w:tcPr>
            <w:tcW w:w="129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华文仿宋" w:hAnsi="华文仿宋" w:eastAsia="华文仿宋" w:cs="华文仿宋"/>
                <w:i w:val="0"/>
                <w:iCs w:val="0"/>
                <w:color w:val="000000"/>
                <w:sz w:val="21"/>
                <w:szCs w:val="21"/>
                <w:u w:val="none"/>
              </w:rPr>
            </w:pPr>
          </w:p>
        </w:tc>
        <w:tc>
          <w:tcPr>
            <w:tcW w:w="153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华文仿宋" w:hAnsi="华文仿宋" w:eastAsia="华文仿宋" w:cs="华文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00" w:hRule="atLeast"/>
        </w:trPr>
        <w:tc>
          <w:tcPr>
            <w:tcW w:w="6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1"/>
                <w:szCs w:val="21"/>
                <w:u w:val="none"/>
              </w:rPr>
            </w:pPr>
            <w:r>
              <w:rPr>
                <w:rFonts w:hint="eastAsia" w:ascii="华文仿宋" w:hAnsi="华文仿宋" w:eastAsia="华文仿宋" w:cs="华文仿宋"/>
                <w:i w:val="0"/>
                <w:iCs w:val="0"/>
                <w:color w:val="000000"/>
                <w:kern w:val="0"/>
                <w:sz w:val="21"/>
                <w:szCs w:val="21"/>
                <w:u w:val="none"/>
                <w:bdr w:val="none" w:color="auto" w:sz="0" w:space="0"/>
                <w:lang w:val="en-US" w:eastAsia="zh-CN" w:bidi="ar"/>
              </w:rPr>
              <w:t>6</w:t>
            </w:r>
          </w:p>
        </w:tc>
        <w:tc>
          <w:tcPr>
            <w:tcW w:w="206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1"/>
                <w:szCs w:val="21"/>
                <w:u w:val="none"/>
              </w:rPr>
            </w:pPr>
            <w:r>
              <w:rPr>
                <w:rFonts w:hint="eastAsia" w:ascii="华文仿宋" w:hAnsi="华文仿宋" w:eastAsia="华文仿宋" w:cs="华文仿宋"/>
                <w:i w:val="0"/>
                <w:iCs w:val="0"/>
                <w:color w:val="000000"/>
                <w:kern w:val="0"/>
                <w:sz w:val="21"/>
                <w:szCs w:val="21"/>
                <w:u w:val="none"/>
                <w:bdr w:val="none" w:color="auto" w:sz="0" w:space="0"/>
                <w:lang w:val="en-US" w:eastAsia="zh-CN" w:bidi="ar"/>
              </w:rPr>
              <w:t>芝麻白侧石</w:t>
            </w:r>
          </w:p>
        </w:tc>
        <w:tc>
          <w:tcPr>
            <w:tcW w:w="28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1"/>
                <w:szCs w:val="21"/>
                <w:u w:val="none"/>
              </w:rPr>
            </w:pPr>
            <w:r>
              <w:rPr>
                <w:rFonts w:hint="eastAsia" w:ascii="华文仿宋" w:hAnsi="华文仿宋" w:eastAsia="华文仿宋" w:cs="华文仿宋"/>
                <w:i w:val="0"/>
                <w:iCs w:val="0"/>
                <w:color w:val="000000"/>
                <w:kern w:val="0"/>
                <w:sz w:val="21"/>
                <w:szCs w:val="21"/>
                <w:u w:val="none"/>
                <w:bdr w:val="none" w:color="auto" w:sz="0" w:space="0"/>
                <w:lang w:val="en-US" w:eastAsia="zh-CN" w:bidi="ar"/>
              </w:rPr>
              <w:t>950×400×180</w:t>
            </w:r>
          </w:p>
        </w:tc>
        <w:tc>
          <w:tcPr>
            <w:tcW w:w="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1"/>
                <w:szCs w:val="21"/>
                <w:u w:val="none"/>
              </w:rPr>
            </w:pPr>
            <w:r>
              <w:rPr>
                <w:rFonts w:hint="eastAsia" w:ascii="华文仿宋" w:hAnsi="华文仿宋" w:eastAsia="华文仿宋" w:cs="华文仿宋"/>
                <w:i w:val="0"/>
                <w:iCs w:val="0"/>
                <w:color w:val="000000"/>
                <w:kern w:val="0"/>
                <w:sz w:val="21"/>
                <w:szCs w:val="21"/>
                <w:u w:val="none"/>
                <w:lang w:val="en-US" w:eastAsia="zh-CN" w:bidi="ar"/>
              </w:rPr>
              <w:t>m</w:t>
            </w:r>
          </w:p>
        </w:tc>
        <w:tc>
          <w:tcPr>
            <w:tcW w:w="9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1"/>
                <w:szCs w:val="21"/>
                <w:u w:val="none"/>
              </w:rPr>
            </w:pPr>
            <w:r>
              <w:rPr>
                <w:rFonts w:hint="eastAsia" w:ascii="华文仿宋" w:hAnsi="华文仿宋" w:eastAsia="华文仿宋" w:cs="华文仿宋"/>
                <w:i w:val="0"/>
                <w:iCs w:val="0"/>
                <w:color w:val="000000"/>
                <w:kern w:val="0"/>
                <w:sz w:val="21"/>
                <w:szCs w:val="21"/>
                <w:u w:val="none"/>
                <w:bdr w:val="none" w:color="auto" w:sz="0" w:space="0"/>
                <w:lang w:val="en-US" w:eastAsia="zh-CN" w:bidi="ar"/>
              </w:rPr>
              <w:t xml:space="preserve">2520.0 </w:t>
            </w:r>
          </w:p>
        </w:tc>
        <w:tc>
          <w:tcPr>
            <w:tcW w:w="129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华文仿宋" w:hAnsi="华文仿宋" w:eastAsia="华文仿宋" w:cs="华文仿宋"/>
                <w:i w:val="0"/>
                <w:iCs w:val="0"/>
                <w:color w:val="000000"/>
                <w:sz w:val="21"/>
                <w:szCs w:val="21"/>
                <w:u w:val="none"/>
              </w:rPr>
            </w:pPr>
          </w:p>
        </w:tc>
        <w:tc>
          <w:tcPr>
            <w:tcW w:w="153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华文仿宋" w:hAnsi="华文仿宋" w:eastAsia="华文仿宋" w:cs="华文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00" w:hRule="atLeast"/>
        </w:trPr>
        <w:tc>
          <w:tcPr>
            <w:tcW w:w="6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1"/>
                <w:szCs w:val="21"/>
                <w:u w:val="none"/>
              </w:rPr>
            </w:pPr>
            <w:r>
              <w:rPr>
                <w:rFonts w:hint="eastAsia" w:ascii="华文仿宋" w:hAnsi="华文仿宋" w:eastAsia="华文仿宋" w:cs="华文仿宋"/>
                <w:i w:val="0"/>
                <w:iCs w:val="0"/>
                <w:color w:val="000000"/>
                <w:kern w:val="0"/>
                <w:sz w:val="21"/>
                <w:szCs w:val="21"/>
                <w:u w:val="none"/>
                <w:bdr w:val="none" w:color="auto" w:sz="0" w:space="0"/>
                <w:lang w:val="en-US" w:eastAsia="zh-CN" w:bidi="ar"/>
              </w:rPr>
              <w:t>7</w:t>
            </w:r>
          </w:p>
        </w:tc>
        <w:tc>
          <w:tcPr>
            <w:tcW w:w="206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1"/>
                <w:szCs w:val="21"/>
                <w:u w:val="none"/>
              </w:rPr>
            </w:pPr>
            <w:r>
              <w:rPr>
                <w:rFonts w:hint="eastAsia" w:ascii="华文仿宋" w:hAnsi="华文仿宋" w:eastAsia="华文仿宋" w:cs="华文仿宋"/>
                <w:i w:val="0"/>
                <w:iCs w:val="0"/>
                <w:color w:val="000000"/>
                <w:kern w:val="0"/>
                <w:sz w:val="21"/>
                <w:szCs w:val="21"/>
                <w:u w:val="none"/>
                <w:bdr w:val="none" w:color="auto" w:sz="0" w:space="0"/>
                <w:lang w:val="en-US" w:eastAsia="zh-CN" w:bidi="ar"/>
              </w:rPr>
              <w:t>芝麻白侧石</w:t>
            </w:r>
          </w:p>
        </w:tc>
        <w:tc>
          <w:tcPr>
            <w:tcW w:w="28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1"/>
                <w:szCs w:val="21"/>
                <w:u w:val="none"/>
              </w:rPr>
            </w:pPr>
            <w:r>
              <w:rPr>
                <w:rFonts w:hint="eastAsia" w:ascii="华文仿宋" w:hAnsi="华文仿宋" w:eastAsia="华文仿宋" w:cs="华文仿宋"/>
                <w:i w:val="0"/>
                <w:iCs w:val="0"/>
                <w:color w:val="000000"/>
                <w:kern w:val="0"/>
                <w:sz w:val="21"/>
                <w:szCs w:val="21"/>
                <w:u w:val="none"/>
                <w:bdr w:val="none" w:color="auto" w:sz="0" w:space="0"/>
                <w:lang w:val="en-US" w:eastAsia="zh-CN" w:bidi="ar"/>
              </w:rPr>
              <w:t>树围侧石，高150×宽100，45°切角、倒边</w:t>
            </w:r>
          </w:p>
        </w:tc>
        <w:tc>
          <w:tcPr>
            <w:tcW w:w="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1"/>
                <w:szCs w:val="21"/>
                <w:u w:val="none"/>
              </w:rPr>
            </w:pPr>
            <w:r>
              <w:rPr>
                <w:rFonts w:hint="eastAsia" w:ascii="华文仿宋" w:hAnsi="华文仿宋" w:eastAsia="华文仿宋" w:cs="华文仿宋"/>
                <w:i w:val="0"/>
                <w:iCs w:val="0"/>
                <w:color w:val="000000"/>
                <w:kern w:val="0"/>
                <w:sz w:val="21"/>
                <w:szCs w:val="21"/>
                <w:u w:val="none"/>
                <w:lang w:val="en-US" w:eastAsia="zh-CN" w:bidi="ar"/>
              </w:rPr>
              <w:t>m</w:t>
            </w:r>
          </w:p>
        </w:tc>
        <w:tc>
          <w:tcPr>
            <w:tcW w:w="9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1"/>
                <w:szCs w:val="21"/>
                <w:u w:val="none"/>
              </w:rPr>
            </w:pPr>
            <w:r>
              <w:rPr>
                <w:rFonts w:hint="eastAsia" w:ascii="华文仿宋" w:hAnsi="华文仿宋" w:eastAsia="华文仿宋" w:cs="华文仿宋"/>
                <w:i w:val="0"/>
                <w:iCs w:val="0"/>
                <w:color w:val="000000"/>
                <w:kern w:val="0"/>
                <w:sz w:val="21"/>
                <w:szCs w:val="21"/>
                <w:u w:val="none"/>
                <w:bdr w:val="none" w:color="auto" w:sz="0" w:space="0"/>
                <w:lang w:val="en-US" w:eastAsia="zh-CN" w:bidi="ar"/>
              </w:rPr>
              <w:t xml:space="preserve">3010.0 </w:t>
            </w:r>
          </w:p>
        </w:tc>
        <w:tc>
          <w:tcPr>
            <w:tcW w:w="129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华文仿宋" w:hAnsi="华文仿宋" w:eastAsia="华文仿宋" w:cs="华文仿宋"/>
                <w:i w:val="0"/>
                <w:iCs w:val="0"/>
                <w:color w:val="000000"/>
                <w:sz w:val="21"/>
                <w:szCs w:val="21"/>
                <w:u w:val="none"/>
              </w:rPr>
            </w:pPr>
          </w:p>
        </w:tc>
        <w:tc>
          <w:tcPr>
            <w:tcW w:w="153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华文仿宋" w:hAnsi="华文仿宋" w:eastAsia="华文仿宋" w:cs="华文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00" w:hRule="atLeast"/>
        </w:trPr>
        <w:tc>
          <w:tcPr>
            <w:tcW w:w="6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1"/>
                <w:szCs w:val="21"/>
                <w:u w:val="none"/>
              </w:rPr>
            </w:pPr>
            <w:r>
              <w:rPr>
                <w:rFonts w:hint="eastAsia" w:ascii="华文仿宋" w:hAnsi="华文仿宋" w:eastAsia="华文仿宋" w:cs="华文仿宋"/>
                <w:i w:val="0"/>
                <w:iCs w:val="0"/>
                <w:color w:val="000000"/>
                <w:kern w:val="0"/>
                <w:sz w:val="21"/>
                <w:szCs w:val="21"/>
                <w:u w:val="none"/>
                <w:bdr w:val="none" w:color="auto" w:sz="0" w:space="0"/>
                <w:lang w:val="en-US" w:eastAsia="zh-CN" w:bidi="ar"/>
              </w:rPr>
              <w:t>8</w:t>
            </w:r>
          </w:p>
        </w:tc>
        <w:tc>
          <w:tcPr>
            <w:tcW w:w="206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1"/>
                <w:szCs w:val="21"/>
                <w:u w:val="none"/>
              </w:rPr>
            </w:pPr>
            <w:r>
              <w:rPr>
                <w:rFonts w:hint="eastAsia" w:ascii="华文仿宋" w:hAnsi="华文仿宋" w:eastAsia="华文仿宋" w:cs="华文仿宋"/>
                <w:i w:val="0"/>
                <w:iCs w:val="0"/>
                <w:color w:val="000000"/>
                <w:kern w:val="0"/>
                <w:sz w:val="21"/>
                <w:szCs w:val="21"/>
                <w:u w:val="none"/>
                <w:bdr w:val="none" w:color="auto" w:sz="0" w:space="0"/>
                <w:lang w:val="en-US" w:eastAsia="zh-CN" w:bidi="ar"/>
              </w:rPr>
              <w:t>芝麻白侧石</w:t>
            </w:r>
          </w:p>
        </w:tc>
        <w:tc>
          <w:tcPr>
            <w:tcW w:w="28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1"/>
                <w:szCs w:val="21"/>
                <w:u w:val="none"/>
              </w:rPr>
            </w:pPr>
            <w:r>
              <w:rPr>
                <w:rFonts w:hint="eastAsia" w:ascii="华文仿宋" w:hAnsi="华文仿宋" w:eastAsia="华文仿宋" w:cs="华文仿宋"/>
                <w:i w:val="0"/>
                <w:iCs w:val="0"/>
                <w:color w:val="000000"/>
                <w:kern w:val="0"/>
                <w:sz w:val="21"/>
                <w:szCs w:val="21"/>
                <w:u w:val="none"/>
                <w:bdr w:val="none" w:color="auto" w:sz="0" w:space="0"/>
                <w:lang w:val="en-US" w:eastAsia="zh-CN" w:bidi="ar"/>
              </w:rPr>
              <w:t>900×100×100</w:t>
            </w:r>
          </w:p>
        </w:tc>
        <w:tc>
          <w:tcPr>
            <w:tcW w:w="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1"/>
                <w:szCs w:val="21"/>
                <w:u w:val="none"/>
              </w:rPr>
            </w:pPr>
            <w:r>
              <w:rPr>
                <w:rFonts w:hint="eastAsia" w:ascii="华文仿宋" w:hAnsi="华文仿宋" w:eastAsia="华文仿宋" w:cs="华文仿宋"/>
                <w:i w:val="0"/>
                <w:iCs w:val="0"/>
                <w:color w:val="000000"/>
                <w:kern w:val="0"/>
                <w:sz w:val="21"/>
                <w:szCs w:val="21"/>
                <w:u w:val="none"/>
                <w:lang w:val="en-US" w:eastAsia="zh-CN" w:bidi="ar"/>
              </w:rPr>
              <w:t>m</w:t>
            </w:r>
          </w:p>
        </w:tc>
        <w:tc>
          <w:tcPr>
            <w:tcW w:w="9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1"/>
                <w:szCs w:val="21"/>
                <w:u w:val="none"/>
              </w:rPr>
            </w:pPr>
            <w:r>
              <w:rPr>
                <w:rFonts w:hint="eastAsia" w:ascii="华文仿宋" w:hAnsi="华文仿宋" w:eastAsia="华文仿宋" w:cs="华文仿宋"/>
                <w:i w:val="0"/>
                <w:iCs w:val="0"/>
                <w:color w:val="000000"/>
                <w:kern w:val="0"/>
                <w:sz w:val="21"/>
                <w:szCs w:val="21"/>
                <w:u w:val="none"/>
                <w:bdr w:val="none" w:color="auto" w:sz="0" w:space="0"/>
                <w:lang w:val="en-US" w:eastAsia="zh-CN" w:bidi="ar"/>
              </w:rPr>
              <w:t xml:space="preserve">2520.0 </w:t>
            </w:r>
          </w:p>
        </w:tc>
        <w:tc>
          <w:tcPr>
            <w:tcW w:w="129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华文仿宋" w:hAnsi="华文仿宋" w:eastAsia="华文仿宋" w:cs="华文仿宋"/>
                <w:i w:val="0"/>
                <w:iCs w:val="0"/>
                <w:color w:val="000000"/>
                <w:sz w:val="21"/>
                <w:szCs w:val="21"/>
                <w:u w:val="none"/>
              </w:rPr>
            </w:pPr>
          </w:p>
        </w:tc>
        <w:tc>
          <w:tcPr>
            <w:tcW w:w="153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华文仿宋" w:hAnsi="华文仿宋" w:eastAsia="华文仿宋" w:cs="华文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00" w:hRule="atLeast"/>
        </w:trPr>
        <w:tc>
          <w:tcPr>
            <w:tcW w:w="6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1"/>
                <w:szCs w:val="21"/>
                <w:u w:val="none"/>
              </w:rPr>
            </w:pPr>
            <w:r>
              <w:rPr>
                <w:rFonts w:hint="eastAsia" w:ascii="华文仿宋" w:hAnsi="华文仿宋" w:eastAsia="华文仿宋" w:cs="华文仿宋"/>
                <w:i w:val="0"/>
                <w:iCs w:val="0"/>
                <w:color w:val="000000"/>
                <w:kern w:val="0"/>
                <w:sz w:val="21"/>
                <w:szCs w:val="21"/>
                <w:u w:val="none"/>
                <w:bdr w:val="none" w:color="auto" w:sz="0" w:space="0"/>
                <w:lang w:val="en-US" w:eastAsia="zh-CN" w:bidi="ar"/>
              </w:rPr>
              <w:t>9</w:t>
            </w:r>
          </w:p>
        </w:tc>
        <w:tc>
          <w:tcPr>
            <w:tcW w:w="206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1"/>
                <w:szCs w:val="21"/>
                <w:u w:val="none"/>
              </w:rPr>
            </w:pPr>
            <w:r>
              <w:rPr>
                <w:rFonts w:hint="eastAsia" w:ascii="华文仿宋" w:hAnsi="华文仿宋" w:eastAsia="华文仿宋" w:cs="华文仿宋"/>
                <w:i w:val="0"/>
                <w:iCs w:val="0"/>
                <w:color w:val="000000"/>
                <w:kern w:val="0"/>
                <w:sz w:val="21"/>
                <w:szCs w:val="21"/>
                <w:u w:val="none"/>
                <w:bdr w:val="none" w:color="auto" w:sz="0" w:space="0"/>
                <w:lang w:val="en-US" w:eastAsia="zh-CN" w:bidi="ar"/>
              </w:rPr>
              <w:t>芝麻白整石</w:t>
            </w:r>
          </w:p>
        </w:tc>
        <w:tc>
          <w:tcPr>
            <w:tcW w:w="28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1"/>
                <w:szCs w:val="21"/>
                <w:u w:val="none"/>
              </w:rPr>
            </w:pPr>
            <w:r>
              <w:rPr>
                <w:rFonts w:hint="eastAsia" w:ascii="华文仿宋" w:hAnsi="华文仿宋" w:eastAsia="华文仿宋" w:cs="华文仿宋"/>
                <w:i w:val="0"/>
                <w:iCs w:val="0"/>
                <w:color w:val="000000"/>
                <w:kern w:val="0"/>
                <w:sz w:val="21"/>
                <w:szCs w:val="21"/>
                <w:u w:val="none"/>
                <w:bdr w:val="none" w:color="auto" w:sz="0" w:space="0"/>
                <w:lang w:val="en-US" w:eastAsia="zh-CN" w:bidi="ar"/>
              </w:rPr>
              <w:t>1000×400×150</w:t>
            </w:r>
          </w:p>
        </w:tc>
        <w:tc>
          <w:tcPr>
            <w:tcW w:w="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华文仿宋" w:hAnsi="华文仿宋" w:eastAsia="华文仿宋" w:cs="华文仿宋"/>
                <w:i w:val="0"/>
                <w:iCs w:val="0"/>
                <w:color w:val="000000"/>
                <w:sz w:val="21"/>
                <w:szCs w:val="21"/>
                <w:u w:val="none"/>
                <w:lang w:val="en-US"/>
              </w:rPr>
            </w:pPr>
            <w:r>
              <w:rPr>
                <w:rFonts w:hint="eastAsia" w:ascii="华文仿宋" w:hAnsi="华文仿宋" w:eastAsia="华文仿宋" w:cs="华文仿宋"/>
                <w:i w:val="0"/>
                <w:iCs w:val="0"/>
                <w:color w:val="000000"/>
                <w:kern w:val="0"/>
                <w:sz w:val="21"/>
                <w:szCs w:val="21"/>
                <w:u w:val="none"/>
                <w:lang w:val="en-US" w:eastAsia="zh-CN" w:bidi="ar"/>
              </w:rPr>
              <w:t>m</w:t>
            </w:r>
          </w:p>
        </w:tc>
        <w:tc>
          <w:tcPr>
            <w:tcW w:w="9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1"/>
                <w:szCs w:val="21"/>
                <w:u w:val="none"/>
              </w:rPr>
            </w:pPr>
            <w:r>
              <w:rPr>
                <w:rFonts w:hint="eastAsia" w:ascii="华文仿宋" w:hAnsi="华文仿宋" w:eastAsia="华文仿宋" w:cs="华文仿宋"/>
                <w:i w:val="0"/>
                <w:iCs w:val="0"/>
                <w:color w:val="000000"/>
                <w:kern w:val="0"/>
                <w:sz w:val="21"/>
                <w:szCs w:val="21"/>
                <w:u w:val="none"/>
                <w:bdr w:val="none" w:color="auto" w:sz="0" w:space="0"/>
                <w:lang w:val="en-US" w:eastAsia="zh-CN" w:bidi="ar"/>
              </w:rPr>
              <w:t xml:space="preserve">115.0 </w:t>
            </w:r>
          </w:p>
        </w:tc>
        <w:tc>
          <w:tcPr>
            <w:tcW w:w="129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华文仿宋" w:hAnsi="华文仿宋" w:eastAsia="华文仿宋" w:cs="华文仿宋"/>
                <w:i w:val="0"/>
                <w:iCs w:val="0"/>
                <w:color w:val="000000"/>
                <w:sz w:val="21"/>
                <w:szCs w:val="21"/>
                <w:u w:val="none"/>
              </w:rPr>
            </w:pPr>
          </w:p>
        </w:tc>
        <w:tc>
          <w:tcPr>
            <w:tcW w:w="153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华文仿宋" w:hAnsi="华文仿宋" w:eastAsia="华文仿宋" w:cs="华文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00" w:hRule="atLeast"/>
        </w:trPr>
        <w:tc>
          <w:tcPr>
            <w:tcW w:w="6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1"/>
                <w:szCs w:val="21"/>
                <w:u w:val="none"/>
              </w:rPr>
            </w:pPr>
            <w:r>
              <w:rPr>
                <w:rFonts w:hint="eastAsia" w:ascii="华文仿宋" w:hAnsi="华文仿宋" w:eastAsia="华文仿宋" w:cs="华文仿宋"/>
                <w:i w:val="0"/>
                <w:iCs w:val="0"/>
                <w:color w:val="000000"/>
                <w:kern w:val="0"/>
                <w:sz w:val="21"/>
                <w:szCs w:val="21"/>
                <w:u w:val="none"/>
                <w:bdr w:val="none" w:color="auto" w:sz="0" w:space="0"/>
                <w:lang w:val="en-US" w:eastAsia="zh-CN" w:bidi="ar"/>
              </w:rPr>
              <w:t>10</w:t>
            </w:r>
          </w:p>
        </w:tc>
        <w:tc>
          <w:tcPr>
            <w:tcW w:w="206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1"/>
                <w:szCs w:val="21"/>
                <w:u w:val="none"/>
              </w:rPr>
            </w:pPr>
            <w:r>
              <w:rPr>
                <w:rFonts w:hint="eastAsia" w:ascii="华文仿宋" w:hAnsi="华文仿宋" w:eastAsia="华文仿宋" w:cs="华文仿宋"/>
                <w:i w:val="0"/>
                <w:iCs w:val="0"/>
                <w:color w:val="000000"/>
                <w:kern w:val="0"/>
                <w:sz w:val="21"/>
                <w:szCs w:val="21"/>
                <w:u w:val="none"/>
                <w:bdr w:val="none" w:color="auto" w:sz="0" w:space="0"/>
                <w:lang w:val="en-US" w:eastAsia="zh-CN" w:bidi="ar"/>
              </w:rPr>
              <w:t>芝麻灰光面</w:t>
            </w:r>
          </w:p>
        </w:tc>
        <w:tc>
          <w:tcPr>
            <w:tcW w:w="28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18"/>
                <w:szCs w:val="18"/>
                <w:u w:val="none"/>
              </w:rPr>
            </w:pPr>
            <w:r>
              <w:rPr>
                <w:rFonts w:hint="eastAsia" w:ascii="华文仿宋" w:hAnsi="华文仿宋" w:eastAsia="华文仿宋" w:cs="华文仿宋"/>
                <w:i w:val="0"/>
                <w:iCs w:val="0"/>
                <w:color w:val="000000"/>
                <w:kern w:val="0"/>
                <w:sz w:val="18"/>
                <w:szCs w:val="18"/>
                <w:u w:val="none"/>
                <w:bdr w:val="none" w:color="auto" w:sz="0" w:space="0"/>
                <w:lang w:val="en-US" w:eastAsia="zh-CN" w:bidi="ar"/>
              </w:rPr>
              <w:t>30厚，尺寸大小综合报价</w:t>
            </w:r>
          </w:p>
        </w:tc>
        <w:tc>
          <w:tcPr>
            <w:tcW w:w="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1"/>
                <w:szCs w:val="21"/>
                <w:u w:val="none"/>
              </w:rPr>
            </w:pPr>
            <w:r>
              <w:rPr>
                <w:rFonts w:hint="eastAsia" w:ascii="华文仿宋" w:hAnsi="华文仿宋" w:eastAsia="华文仿宋" w:cs="华文仿宋"/>
                <w:i w:val="0"/>
                <w:iCs w:val="0"/>
                <w:color w:val="000000"/>
                <w:kern w:val="0"/>
                <w:sz w:val="21"/>
                <w:szCs w:val="21"/>
                <w:u w:val="none"/>
                <w:lang w:val="en-US" w:eastAsia="zh-CN" w:bidi="ar"/>
              </w:rPr>
              <w:t>㎡</w:t>
            </w:r>
          </w:p>
        </w:tc>
        <w:tc>
          <w:tcPr>
            <w:tcW w:w="9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1"/>
                <w:szCs w:val="21"/>
                <w:u w:val="none"/>
              </w:rPr>
            </w:pPr>
            <w:r>
              <w:rPr>
                <w:rFonts w:hint="eastAsia" w:ascii="华文仿宋" w:hAnsi="华文仿宋" w:eastAsia="华文仿宋" w:cs="华文仿宋"/>
                <w:i w:val="0"/>
                <w:iCs w:val="0"/>
                <w:color w:val="000000"/>
                <w:kern w:val="0"/>
                <w:sz w:val="21"/>
                <w:szCs w:val="21"/>
                <w:u w:val="none"/>
                <w:bdr w:val="none" w:color="auto" w:sz="0" w:space="0"/>
                <w:lang w:val="en-US" w:eastAsia="zh-CN" w:bidi="ar"/>
              </w:rPr>
              <w:t xml:space="preserve">42.0 </w:t>
            </w:r>
          </w:p>
        </w:tc>
        <w:tc>
          <w:tcPr>
            <w:tcW w:w="129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华文仿宋" w:hAnsi="华文仿宋" w:eastAsia="华文仿宋" w:cs="华文仿宋"/>
                <w:i w:val="0"/>
                <w:iCs w:val="0"/>
                <w:color w:val="000000"/>
                <w:sz w:val="21"/>
                <w:szCs w:val="21"/>
                <w:u w:val="none"/>
              </w:rPr>
            </w:pPr>
          </w:p>
        </w:tc>
        <w:tc>
          <w:tcPr>
            <w:tcW w:w="153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华文仿宋" w:hAnsi="华文仿宋" w:eastAsia="华文仿宋" w:cs="华文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00" w:hRule="atLeast"/>
        </w:trPr>
        <w:tc>
          <w:tcPr>
            <w:tcW w:w="6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1"/>
                <w:szCs w:val="21"/>
                <w:u w:val="none"/>
              </w:rPr>
            </w:pPr>
            <w:r>
              <w:rPr>
                <w:rFonts w:hint="eastAsia" w:ascii="华文仿宋" w:hAnsi="华文仿宋" w:eastAsia="华文仿宋" w:cs="华文仿宋"/>
                <w:i w:val="0"/>
                <w:iCs w:val="0"/>
                <w:color w:val="000000"/>
                <w:kern w:val="0"/>
                <w:sz w:val="21"/>
                <w:szCs w:val="21"/>
                <w:u w:val="none"/>
                <w:bdr w:val="none" w:color="auto" w:sz="0" w:space="0"/>
                <w:lang w:val="en-US" w:eastAsia="zh-CN" w:bidi="ar"/>
              </w:rPr>
              <w:t>11</w:t>
            </w:r>
          </w:p>
        </w:tc>
        <w:tc>
          <w:tcPr>
            <w:tcW w:w="206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1"/>
                <w:szCs w:val="21"/>
                <w:u w:val="none"/>
              </w:rPr>
            </w:pPr>
            <w:r>
              <w:rPr>
                <w:rFonts w:hint="eastAsia" w:ascii="华文仿宋" w:hAnsi="华文仿宋" w:eastAsia="华文仿宋" w:cs="华文仿宋"/>
                <w:i w:val="0"/>
                <w:iCs w:val="0"/>
                <w:color w:val="000000"/>
                <w:kern w:val="0"/>
                <w:sz w:val="21"/>
                <w:szCs w:val="21"/>
                <w:u w:val="none"/>
                <w:bdr w:val="none" w:color="auto" w:sz="0" w:space="0"/>
                <w:lang w:val="en-US" w:eastAsia="zh-CN" w:bidi="ar"/>
              </w:rPr>
              <w:t>芝麻灰光面</w:t>
            </w:r>
          </w:p>
        </w:tc>
        <w:tc>
          <w:tcPr>
            <w:tcW w:w="28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18"/>
                <w:szCs w:val="18"/>
                <w:u w:val="none"/>
              </w:rPr>
            </w:pPr>
            <w:r>
              <w:rPr>
                <w:rFonts w:hint="eastAsia" w:ascii="华文仿宋" w:hAnsi="华文仿宋" w:eastAsia="华文仿宋" w:cs="华文仿宋"/>
                <w:i w:val="0"/>
                <w:iCs w:val="0"/>
                <w:color w:val="000000"/>
                <w:kern w:val="0"/>
                <w:sz w:val="18"/>
                <w:szCs w:val="18"/>
                <w:u w:val="none"/>
                <w:bdr w:val="none" w:color="auto" w:sz="0" w:space="0"/>
                <w:lang w:val="en-US" w:eastAsia="zh-CN" w:bidi="ar"/>
              </w:rPr>
              <w:t>50厚，尺寸大小综合报价</w:t>
            </w:r>
          </w:p>
        </w:tc>
        <w:tc>
          <w:tcPr>
            <w:tcW w:w="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1"/>
                <w:szCs w:val="21"/>
                <w:u w:val="none"/>
              </w:rPr>
            </w:pPr>
            <w:r>
              <w:rPr>
                <w:rFonts w:hint="eastAsia" w:ascii="华文仿宋" w:hAnsi="华文仿宋" w:eastAsia="华文仿宋" w:cs="华文仿宋"/>
                <w:i w:val="0"/>
                <w:iCs w:val="0"/>
                <w:color w:val="000000"/>
                <w:kern w:val="0"/>
                <w:sz w:val="21"/>
                <w:szCs w:val="21"/>
                <w:u w:val="none"/>
                <w:lang w:val="en-US" w:eastAsia="zh-CN" w:bidi="ar"/>
              </w:rPr>
              <w:t>㎡</w:t>
            </w:r>
          </w:p>
        </w:tc>
        <w:tc>
          <w:tcPr>
            <w:tcW w:w="9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1"/>
                <w:szCs w:val="21"/>
                <w:u w:val="none"/>
              </w:rPr>
            </w:pPr>
            <w:r>
              <w:rPr>
                <w:rFonts w:hint="eastAsia" w:ascii="华文仿宋" w:hAnsi="华文仿宋" w:eastAsia="华文仿宋" w:cs="华文仿宋"/>
                <w:i w:val="0"/>
                <w:iCs w:val="0"/>
                <w:color w:val="000000"/>
                <w:kern w:val="0"/>
                <w:sz w:val="21"/>
                <w:szCs w:val="21"/>
                <w:u w:val="none"/>
                <w:bdr w:val="none" w:color="auto" w:sz="0" w:space="0"/>
                <w:lang w:val="en-US" w:eastAsia="zh-CN" w:bidi="ar"/>
              </w:rPr>
              <w:t xml:space="preserve">35.0 </w:t>
            </w:r>
          </w:p>
        </w:tc>
        <w:tc>
          <w:tcPr>
            <w:tcW w:w="129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华文仿宋" w:hAnsi="华文仿宋" w:eastAsia="华文仿宋" w:cs="华文仿宋"/>
                <w:i w:val="0"/>
                <w:iCs w:val="0"/>
                <w:color w:val="000000"/>
                <w:sz w:val="21"/>
                <w:szCs w:val="21"/>
                <w:u w:val="none"/>
              </w:rPr>
            </w:pPr>
          </w:p>
        </w:tc>
        <w:tc>
          <w:tcPr>
            <w:tcW w:w="153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华文仿宋" w:hAnsi="华文仿宋" w:eastAsia="华文仿宋" w:cs="华文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00" w:hRule="atLeast"/>
        </w:trPr>
        <w:tc>
          <w:tcPr>
            <w:tcW w:w="6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1"/>
                <w:szCs w:val="21"/>
                <w:u w:val="none"/>
              </w:rPr>
            </w:pPr>
            <w:r>
              <w:rPr>
                <w:rFonts w:hint="eastAsia" w:ascii="华文仿宋" w:hAnsi="华文仿宋" w:eastAsia="华文仿宋" w:cs="华文仿宋"/>
                <w:i w:val="0"/>
                <w:iCs w:val="0"/>
                <w:color w:val="000000"/>
                <w:kern w:val="0"/>
                <w:sz w:val="21"/>
                <w:szCs w:val="21"/>
                <w:u w:val="none"/>
                <w:bdr w:val="none" w:color="auto" w:sz="0" w:space="0"/>
                <w:lang w:val="en-US" w:eastAsia="zh-CN" w:bidi="ar"/>
              </w:rPr>
              <w:t>12</w:t>
            </w:r>
          </w:p>
        </w:tc>
        <w:tc>
          <w:tcPr>
            <w:tcW w:w="206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1"/>
                <w:szCs w:val="21"/>
                <w:u w:val="none"/>
              </w:rPr>
            </w:pPr>
            <w:r>
              <w:rPr>
                <w:rFonts w:hint="eastAsia" w:ascii="华文仿宋" w:hAnsi="华文仿宋" w:eastAsia="华文仿宋" w:cs="华文仿宋"/>
                <w:i w:val="0"/>
                <w:iCs w:val="0"/>
                <w:color w:val="000000"/>
                <w:kern w:val="0"/>
                <w:sz w:val="21"/>
                <w:szCs w:val="21"/>
                <w:u w:val="none"/>
                <w:bdr w:val="none" w:color="auto" w:sz="0" w:space="0"/>
                <w:lang w:val="en-US" w:eastAsia="zh-CN" w:bidi="ar"/>
              </w:rPr>
              <w:t>芝麻灰光面</w:t>
            </w:r>
          </w:p>
        </w:tc>
        <w:tc>
          <w:tcPr>
            <w:tcW w:w="28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18"/>
                <w:szCs w:val="18"/>
                <w:u w:val="none"/>
              </w:rPr>
            </w:pPr>
            <w:r>
              <w:rPr>
                <w:rFonts w:hint="eastAsia" w:ascii="华文仿宋" w:hAnsi="华文仿宋" w:eastAsia="华文仿宋" w:cs="华文仿宋"/>
                <w:i w:val="0"/>
                <w:iCs w:val="0"/>
                <w:color w:val="000000"/>
                <w:kern w:val="0"/>
                <w:sz w:val="18"/>
                <w:szCs w:val="18"/>
                <w:u w:val="none"/>
                <w:bdr w:val="none" w:color="auto" w:sz="0" w:space="0"/>
                <w:lang w:val="en-US" w:eastAsia="zh-CN" w:bidi="ar"/>
              </w:rPr>
              <w:t>80厚，异型</w:t>
            </w:r>
          </w:p>
        </w:tc>
        <w:tc>
          <w:tcPr>
            <w:tcW w:w="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1"/>
                <w:szCs w:val="21"/>
                <w:u w:val="none"/>
              </w:rPr>
            </w:pPr>
            <w:r>
              <w:rPr>
                <w:rFonts w:hint="eastAsia" w:ascii="华文仿宋" w:hAnsi="华文仿宋" w:eastAsia="华文仿宋" w:cs="华文仿宋"/>
                <w:i w:val="0"/>
                <w:iCs w:val="0"/>
                <w:color w:val="000000"/>
                <w:kern w:val="0"/>
                <w:sz w:val="21"/>
                <w:szCs w:val="21"/>
                <w:u w:val="none"/>
                <w:lang w:val="en-US" w:eastAsia="zh-CN" w:bidi="ar"/>
              </w:rPr>
              <w:t>㎡</w:t>
            </w:r>
          </w:p>
        </w:tc>
        <w:tc>
          <w:tcPr>
            <w:tcW w:w="9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1"/>
                <w:szCs w:val="21"/>
                <w:u w:val="none"/>
              </w:rPr>
            </w:pPr>
            <w:r>
              <w:rPr>
                <w:rFonts w:hint="eastAsia" w:ascii="华文仿宋" w:hAnsi="华文仿宋" w:eastAsia="华文仿宋" w:cs="华文仿宋"/>
                <w:i w:val="0"/>
                <w:iCs w:val="0"/>
                <w:color w:val="000000"/>
                <w:kern w:val="0"/>
                <w:sz w:val="21"/>
                <w:szCs w:val="21"/>
                <w:u w:val="none"/>
                <w:bdr w:val="none" w:color="auto" w:sz="0" w:space="0"/>
                <w:lang w:val="en-US" w:eastAsia="zh-CN" w:bidi="ar"/>
              </w:rPr>
              <w:t xml:space="preserve">5.0 </w:t>
            </w:r>
          </w:p>
        </w:tc>
        <w:tc>
          <w:tcPr>
            <w:tcW w:w="129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华文仿宋" w:hAnsi="华文仿宋" w:eastAsia="华文仿宋" w:cs="华文仿宋"/>
                <w:i w:val="0"/>
                <w:iCs w:val="0"/>
                <w:color w:val="000000"/>
                <w:sz w:val="21"/>
                <w:szCs w:val="21"/>
                <w:u w:val="none"/>
              </w:rPr>
            </w:pPr>
          </w:p>
        </w:tc>
        <w:tc>
          <w:tcPr>
            <w:tcW w:w="153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华文仿宋" w:hAnsi="华文仿宋" w:eastAsia="华文仿宋" w:cs="华文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00" w:hRule="atLeast"/>
        </w:trPr>
        <w:tc>
          <w:tcPr>
            <w:tcW w:w="6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1"/>
                <w:szCs w:val="21"/>
                <w:u w:val="none"/>
              </w:rPr>
            </w:pPr>
            <w:r>
              <w:rPr>
                <w:rFonts w:hint="eastAsia" w:ascii="华文仿宋" w:hAnsi="华文仿宋" w:eastAsia="华文仿宋" w:cs="华文仿宋"/>
                <w:i w:val="0"/>
                <w:iCs w:val="0"/>
                <w:color w:val="000000"/>
                <w:kern w:val="0"/>
                <w:sz w:val="21"/>
                <w:szCs w:val="21"/>
                <w:u w:val="none"/>
                <w:bdr w:val="none" w:color="auto" w:sz="0" w:space="0"/>
                <w:lang w:val="en-US" w:eastAsia="zh-CN" w:bidi="ar"/>
              </w:rPr>
              <w:t>13</w:t>
            </w:r>
          </w:p>
        </w:tc>
        <w:tc>
          <w:tcPr>
            <w:tcW w:w="206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1"/>
                <w:szCs w:val="21"/>
                <w:u w:val="none"/>
              </w:rPr>
            </w:pPr>
            <w:r>
              <w:rPr>
                <w:rFonts w:hint="eastAsia" w:ascii="华文仿宋" w:hAnsi="华文仿宋" w:eastAsia="华文仿宋" w:cs="华文仿宋"/>
                <w:i w:val="0"/>
                <w:iCs w:val="0"/>
                <w:color w:val="000000"/>
                <w:kern w:val="0"/>
                <w:sz w:val="21"/>
                <w:szCs w:val="21"/>
                <w:u w:val="none"/>
                <w:bdr w:val="none" w:color="auto" w:sz="0" w:space="0"/>
                <w:lang w:val="en-US" w:eastAsia="zh-CN" w:bidi="ar"/>
              </w:rPr>
              <w:t>芝麻灰烧面/荔枝面</w:t>
            </w:r>
          </w:p>
        </w:tc>
        <w:tc>
          <w:tcPr>
            <w:tcW w:w="28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18"/>
                <w:szCs w:val="18"/>
                <w:u w:val="none"/>
              </w:rPr>
            </w:pPr>
            <w:r>
              <w:rPr>
                <w:rFonts w:hint="eastAsia" w:ascii="华文仿宋" w:hAnsi="华文仿宋" w:eastAsia="华文仿宋" w:cs="华文仿宋"/>
                <w:i w:val="0"/>
                <w:iCs w:val="0"/>
                <w:color w:val="000000"/>
                <w:kern w:val="0"/>
                <w:sz w:val="18"/>
                <w:szCs w:val="18"/>
                <w:u w:val="none"/>
                <w:bdr w:val="none" w:color="auto" w:sz="0" w:space="0"/>
                <w:lang w:val="en-US" w:eastAsia="zh-CN" w:bidi="ar"/>
              </w:rPr>
              <w:t>20厚，尺寸大小综合报价</w:t>
            </w:r>
          </w:p>
        </w:tc>
        <w:tc>
          <w:tcPr>
            <w:tcW w:w="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1"/>
                <w:szCs w:val="21"/>
                <w:u w:val="none"/>
              </w:rPr>
            </w:pPr>
            <w:r>
              <w:rPr>
                <w:rFonts w:hint="eastAsia" w:ascii="华文仿宋" w:hAnsi="华文仿宋" w:eastAsia="华文仿宋" w:cs="华文仿宋"/>
                <w:i w:val="0"/>
                <w:iCs w:val="0"/>
                <w:color w:val="000000"/>
                <w:kern w:val="0"/>
                <w:sz w:val="21"/>
                <w:szCs w:val="21"/>
                <w:u w:val="none"/>
                <w:lang w:val="en-US" w:eastAsia="zh-CN" w:bidi="ar"/>
              </w:rPr>
              <w:t>㎡</w:t>
            </w:r>
          </w:p>
        </w:tc>
        <w:tc>
          <w:tcPr>
            <w:tcW w:w="9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1"/>
                <w:szCs w:val="21"/>
                <w:u w:val="none"/>
              </w:rPr>
            </w:pPr>
            <w:r>
              <w:rPr>
                <w:rFonts w:hint="eastAsia" w:ascii="华文仿宋" w:hAnsi="华文仿宋" w:eastAsia="华文仿宋" w:cs="华文仿宋"/>
                <w:i w:val="0"/>
                <w:iCs w:val="0"/>
                <w:color w:val="000000"/>
                <w:kern w:val="0"/>
                <w:sz w:val="21"/>
                <w:szCs w:val="21"/>
                <w:u w:val="none"/>
                <w:bdr w:val="none" w:color="auto" w:sz="0" w:space="0"/>
                <w:lang w:val="en-US" w:eastAsia="zh-CN" w:bidi="ar"/>
              </w:rPr>
              <w:t xml:space="preserve">38.0 </w:t>
            </w:r>
          </w:p>
        </w:tc>
        <w:tc>
          <w:tcPr>
            <w:tcW w:w="129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华文仿宋" w:hAnsi="华文仿宋" w:eastAsia="华文仿宋" w:cs="华文仿宋"/>
                <w:i w:val="0"/>
                <w:iCs w:val="0"/>
                <w:color w:val="000000"/>
                <w:sz w:val="21"/>
                <w:szCs w:val="21"/>
                <w:u w:val="none"/>
              </w:rPr>
            </w:pPr>
          </w:p>
        </w:tc>
        <w:tc>
          <w:tcPr>
            <w:tcW w:w="153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华文仿宋" w:hAnsi="华文仿宋" w:eastAsia="华文仿宋" w:cs="华文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00" w:hRule="atLeast"/>
        </w:trPr>
        <w:tc>
          <w:tcPr>
            <w:tcW w:w="6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1"/>
                <w:szCs w:val="21"/>
                <w:u w:val="none"/>
              </w:rPr>
            </w:pPr>
            <w:r>
              <w:rPr>
                <w:rFonts w:hint="eastAsia" w:ascii="华文仿宋" w:hAnsi="华文仿宋" w:eastAsia="华文仿宋" w:cs="华文仿宋"/>
                <w:i w:val="0"/>
                <w:iCs w:val="0"/>
                <w:color w:val="000000"/>
                <w:kern w:val="0"/>
                <w:sz w:val="21"/>
                <w:szCs w:val="21"/>
                <w:u w:val="none"/>
                <w:bdr w:val="none" w:color="auto" w:sz="0" w:space="0"/>
                <w:lang w:val="en-US" w:eastAsia="zh-CN" w:bidi="ar"/>
              </w:rPr>
              <w:t>14</w:t>
            </w:r>
          </w:p>
        </w:tc>
        <w:tc>
          <w:tcPr>
            <w:tcW w:w="206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1"/>
                <w:szCs w:val="21"/>
                <w:u w:val="none"/>
              </w:rPr>
            </w:pPr>
            <w:r>
              <w:rPr>
                <w:rFonts w:hint="eastAsia" w:ascii="华文仿宋" w:hAnsi="华文仿宋" w:eastAsia="华文仿宋" w:cs="华文仿宋"/>
                <w:i w:val="0"/>
                <w:iCs w:val="0"/>
                <w:color w:val="000000"/>
                <w:kern w:val="0"/>
                <w:sz w:val="21"/>
                <w:szCs w:val="21"/>
                <w:u w:val="none"/>
                <w:bdr w:val="none" w:color="auto" w:sz="0" w:space="0"/>
                <w:lang w:val="en-US" w:eastAsia="zh-CN" w:bidi="ar"/>
              </w:rPr>
              <w:t>芝麻灰烧面/荔枝面</w:t>
            </w:r>
          </w:p>
        </w:tc>
        <w:tc>
          <w:tcPr>
            <w:tcW w:w="28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18"/>
                <w:szCs w:val="18"/>
                <w:u w:val="none"/>
              </w:rPr>
            </w:pPr>
            <w:r>
              <w:rPr>
                <w:rFonts w:hint="eastAsia" w:ascii="华文仿宋" w:hAnsi="华文仿宋" w:eastAsia="华文仿宋" w:cs="华文仿宋"/>
                <w:i w:val="0"/>
                <w:iCs w:val="0"/>
                <w:color w:val="000000"/>
                <w:kern w:val="0"/>
                <w:sz w:val="18"/>
                <w:szCs w:val="18"/>
                <w:u w:val="none"/>
                <w:bdr w:val="none" w:color="auto" w:sz="0" w:space="0"/>
                <w:lang w:val="en-US" w:eastAsia="zh-CN" w:bidi="ar"/>
              </w:rPr>
              <w:t>30厚，尺寸大小综合报价</w:t>
            </w:r>
          </w:p>
        </w:tc>
        <w:tc>
          <w:tcPr>
            <w:tcW w:w="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1"/>
                <w:szCs w:val="21"/>
                <w:u w:val="none"/>
              </w:rPr>
            </w:pPr>
            <w:r>
              <w:rPr>
                <w:rFonts w:hint="eastAsia" w:ascii="华文仿宋" w:hAnsi="华文仿宋" w:eastAsia="华文仿宋" w:cs="华文仿宋"/>
                <w:i w:val="0"/>
                <w:iCs w:val="0"/>
                <w:color w:val="000000"/>
                <w:kern w:val="0"/>
                <w:sz w:val="21"/>
                <w:szCs w:val="21"/>
                <w:u w:val="none"/>
                <w:lang w:val="en-US" w:eastAsia="zh-CN" w:bidi="ar"/>
              </w:rPr>
              <w:t>㎡</w:t>
            </w:r>
          </w:p>
        </w:tc>
        <w:tc>
          <w:tcPr>
            <w:tcW w:w="9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1"/>
                <w:szCs w:val="21"/>
                <w:u w:val="none"/>
              </w:rPr>
            </w:pPr>
            <w:r>
              <w:rPr>
                <w:rFonts w:hint="eastAsia" w:ascii="华文仿宋" w:hAnsi="华文仿宋" w:eastAsia="华文仿宋" w:cs="华文仿宋"/>
                <w:i w:val="0"/>
                <w:iCs w:val="0"/>
                <w:color w:val="000000"/>
                <w:kern w:val="0"/>
                <w:sz w:val="21"/>
                <w:szCs w:val="21"/>
                <w:u w:val="none"/>
                <w:bdr w:val="none" w:color="auto" w:sz="0" w:space="0"/>
                <w:lang w:val="en-US" w:eastAsia="zh-CN" w:bidi="ar"/>
              </w:rPr>
              <w:t xml:space="preserve">330.0 </w:t>
            </w:r>
          </w:p>
        </w:tc>
        <w:tc>
          <w:tcPr>
            <w:tcW w:w="129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华文仿宋" w:hAnsi="华文仿宋" w:eastAsia="华文仿宋" w:cs="华文仿宋"/>
                <w:i w:val="0"/>
                <w:iCs w:val="0"/>
                <w:color w:val="000000"/>
                <w:sz w:val="21"/>
                <w:szCs w:val="21"/>
                <w:u w:val="none"/>
              </w:rPr>
            </w:pPr>
          </w:p>
        </w:tc>
        <w:tc>
          <w:tcPr>
            <w:tcW w:w="153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华文仿宋" w:hAnsi="华文仿宋" w:eastAsia="华文仿宋" w:cs="华文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00" w:hRule="atLeast"/>
        </w:trPr>
        <w:tc>
          <w:tcPr>
            <w:tcW w:w="6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1"/>
                <w:szCs w:val="21"/>
                <w:u w:val="none"/>
              </w:rPr>
            </w:pPr>
            <w:r>
              <w:rPr>
                <w:rFonts w:hint="eastAsia" w:ascii="华文仿宋" w:hAnsi="华文仿宋" w:eastAsia="华文仿宋" w:cs="华文仿宋"/>
                <w:i w:val="0"/>
                <w:iCs w:val="0"/>
                <w:color w:val="000000"/>
                <w:kern w:val="0"/>
                <w:sz w:val="21"/>
                <w:szCs w:val="21"/>
                <w:u w:val="none"/>
                <w:bdr w:val="none" w:color="auto" w:sz="0" w:space="0"/>
                <w:lang w:val="en-US" w:eastAsia="zh-CN" w:bidi="ar"/>
              </w:rPr>
              <w:t>15</w:t>
            </w:r>
          </w:p>
        </w:tc>
        <w:tc>
          <w:tcPr>
            <w:tcW w:w="206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1"/>
                <w:szCs w:val="21"/>
                <w:u w:val="none"/>
              </w:rPr>
            </w:pPr>
            <w:r>
              <w:rPr>
                <w:rFonts w:hint="eastAsia" w:ascii="华文仿宋" w:hAnsi="华文仿宋" w:eastAsia="华文仿宋" w:cs="华文仿宋"/>
                <w:i w:val="0"/>
                <w:iCs w:val="0"/>
                <w:color w:val="000000"/>
                <w:kern w:val="0"/>
                <w:sz w:val="21"/>
                <w:szCs w:val="21"/>
                <w:u w:val="none"/>
                <w:bdr w:val="none" w:color="auto" w:sz="0" w:space="0"/>
                <w:lang w:val="en-US" w:eastAsia="zh-CN" w:bidi="ar"/>
              </w:rPr>
              <w:t>芝麻灰烧面/荔枝面</w:t>
            </w:r>
          </w:p>
        </w:tc>
        <w:tc>
          <w:tcPr>
            <w:tcW w:w="28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18"/>
                <w:szCs w:val="18"/>
                <w:u w:val="none"/>
              </w:rPr>
            </w:pPr>
            <w:r>
              <w:rPr>
                <w:rFonts w:hint="eastAsia" w:ascii="华文仿宋" w:hAnsi="华文仿宋" w:eastAsia="华文仿宋" w:cs="华文仿宋"/>
                <w:i w:val="0"/>
                <w:iCs w:val="0"/>
                <w:color w:val="000000"/>
                <w:kern w:val="0"/>
                <w:sz w:val="18"/>
                <w:szCs w:val="18"/>
                <w:u w:val="none"/>
                <w:bdr w:val="none" w:color="auto" w:sz="0" w:space="0"/>
                <w:lang w:val="en-US" w:eastAsia="zh-CN" w:bidi="ar"/>
              </w:rPr>
              <w:t>50厚，尺寸大小综合报价</w:t>
            </w:r>
          </w:p>
        </w:tc>
        <w:tc>
          <w:tcPr>
            <w:tcW w:w="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华文仿宋" w:hAnsi="华文仿宋" w:eastAsia="华文仿宋" w:cs="华文仿宋"/>
                <w:i w:val="0"/>
                <w:iCs w:val="0"/>
                <w:color w:val="000000"/>
                <w:sz w:val="21"/>
                <w:szCs w:val="21"/>
                <w:u w:val="none"/>
                <w:lang w:val="en-US"/>
              </w:rPr>
            </w:pPr>
            <w:r>
              <w:rPr>
                <w:rFonts w:hint="eastAsia" w:ascii="华文仿宋" w:hAnsi="华文仿宋" w:eastAsia="华文仿宋" w:cs="华文仿宋"/>
                <w:i w:val="0"/>
                <w:iCs w:val="0"/>
                <w:color w:val="000000"/>
                <w:kern w:val="0"/>
                <w:sz w:val="21"/>
                <w:szCs w:val="21"/>
                <w:u w:val="none"/>
                <w:lang w:val="en-US" w:eastAsia="zh-CN" w:bidi="ar"/>
              </w:rPr>
              <w:t>㎡</w:t>
            </w:r>
          </w:p>
        </w:tc>
        <w:tc>
          <w:tcPr>
            <w:tcW w:w="9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1"/>
                <w:szCs w:val="21"/>
                <w:u w:val="none"/>
              </w:rPr>
            </w:pPr>
            <w:r>
              <w:rPr>
                <w:rFonts w:hint="eastAsia" w:ascii="华文仿宋" w:hAnsi="华文仿宋" w:eastAsia="华文仿宋" w:cs="华文仿宋"/>
                <w:i w:val="0"/>
                <w:iCs w:val="0"/>
                <w:color w:val="000000"/>
                <w:kern w:val="0"/>
                <w:sz w:val="21"/>
                <w:szCs w:val="21"/>
                <w:u w:val="none"/>
                <w:bdr w:val="none" w:color="auto" w:sz="0" w:space="0"/>
                <w:lang w:val="en-US" w:eastAsia="zh-CN" w:bidi="ar"/>
              </w:rPr>
              <w:t xml:space="preserve">30.0 </w:t>
            </w:r>
          </w:p>
        </w:tc>
        <w:tc>
          <w:tcPr>
            <w:tcW w:w="129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华文仿宋" w:hAnsi="华文仿宋" w:eastAsia="华文仿宋" w:cs="华文仿宋"/>
                <w:i w:val="0"/>
                <w:iCs w:val="0"/>
                <w:color w:val="000000"/>
                <w:sz w:val="21"/>
                <w:szCs w:val="21"/>
                <w:u w:val="none"/>
              </w:rPr>
            </w:pPr>
          </w:p>
        </w:tc>
        <w:tc>
          <w:tcPr>
            <w:tcW w:w="153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华文仿宋" w:hAnsi="华文仿宋" w:eastAsia="华文仿宋" w:cs="华文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00" w:hRule="atLeast"/>
        </w:trPr>
        <w:tc>
          <w:tcPr>
            <w:tcW w:w="6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1"/>
                <w:szCs w:val="21"/>
                <w:u w:val="none"/>
              </w:rPr>
            </w:pPr>
            <w:r>
              <w:rPr>
                <w:rFonts w:hint="eastAsia" w:ascii="华文仿宋" w:hAnsi="华文仿宋" w:eastAsia="华文仿宋" w:cs="华文仿宋"/>
                <w:i w:val="0"/>
                <w:iCs w:val="0"/>
                <w:color w:val="000000"/>
                <w:kern w:val="0"/>
                <w:sz w:val="21"/>
                <w:szCs w:val="21"/>
                <w:u w:val="none"/>
                <w:bdr w:val="none" w:color="auto" w:sz="0" w:space="0"/>
                <w:lang w:val="en-US" w:eastAsia="zh-CN" w:bidi="ar"/>
              </w:rPr>
              <w:t>16</w:t>
            </w:r>
          </w:p>
        </w:tc>
        <w:tc>
          <w:tcPr>
            <w:tcW w:w="206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1"/>
                <w:szCs w:val="21"/>
                <w:u w:val="none"/>
              </w:rPr>
            </w:pPr>
            <w:r>
              <w:rPr>
                <w:rFonts w:hint="eastAsia" w:ascii="华文仿宋" w:hAnsi="华文仿宋" w:eastAsia="华文仿宋" w:cs="华文仿宋"/>
                <w:i w:val="0"/>
                <w:iCs w:val="0"/>
                <w:color w:val="000000"/>
                <w:kern w:val="0"/>
                <w:sz w:val="21"/>
                <w:szCs w:val="21"/>
                <w:u w:val="none"/>
                <w:bdr w:val="none" w:color="auto" w:sz="0" w:space="0"/>
                <w:lang w:val="en-US" w:eastAsia="zh-CN" w:bidi="ar"/>
              </w:rPr>
              <w:t>芝麻灰光面</w:t>
            </w:r>
          </w:p>
        </w:tc>
        <w:tc>
          <w:tcPr>
            <w:tcW w:w="28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18"/>
                <w:szCs w:val="18"/>
                <w:u w:val="none"/>
              </w:rPr>
            </w:pPr>
            <w:r>
              <w:rPr>
                <w:rFonts w:hint="eastAsia" w:ascii="华文仿宋" w:hAnsi="华文仿宋" w:eastAsia="华文仿宋" w:cs="华文仿宋"/>
                <w:i w:val="0"/>
                <w:iCs w:val="0"/>
                <w:color w:val="000000"/>
                <w:kern w:val="0"/>
                <w:sz w:val="18"/>
                <w:szCs w:val="18"/>
                <w:u w:val="none"/>
                <w:bdr w:val="none" w:color="auto" w:sz="0" w:space="0"/>
                <w:lang w:val="en-US" w:eastAsia="zh-CN" w:bidi="ar"/>
              </w:rPr>
              <w:t>异型，光面坐凳，宽450*高550</w:t>
            </w:r>
          </w:p>
        </w:tc>
        <w:tc>
          <w:tcPr>
            <w:tcW w:w="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1"/>
                <w:szCs w:val="21"/>
                <w:u w:val="none"/>
              </w:rPr>
            </w:pPr>
            <w:r>
              <w:rPr>
                <w:rFonts w:hint="eastAsia" w:ascii="华文仿宋" w:hAnsi="华文仿宋" w:eastAsia="华文仿宋" w:cs="华文仿宋"/>
                <w:i w:val="0"/>
                <w:iCs w:val="0"/>
                <w:color w:val="000000"/>
                <w:kern w:val="0"/>
                <w:sz w:val="21"/>
                <w:szCs w:val="21"/>
                <w:u w:val="none"/>
                <w:lang w:val="en-US" w:eastAsia="zh-CN" w:bidi="ar"/>
              </w:rPr>
              <w:t>m</w:t>
            </w:r>
          </w:p>
        </w:tc>
        <w:tc>
          <w:tcPr>
            <w:tcW w:w="9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1"/>
                <w:szCs w:val="21"/>
                <w:u w:val="none"/>
              </w:rPr>
            </w:pPr>
            <w:r>
              <w:rPr>
                <w:rFonts w:hint="eastAsia" w:ascii="华文仿宋" w:hAnsi="华文仿宋" w:eastAsia="华文仿宋" w:cs="华文仿宋"/>
                <w:i w:val="0"/>
                <w:iCs w:val="0"/>
                <w:color w:val="000000"/>
                <w:kern w:val="0"/>
                <w:sz w:val="21"/>
                <w:szCs w:val="21"/>
                <w:u w:val="none"/>
                <w:bdr w:val="none" w:color="auto" w:sz="0" w:space="0"/>
                <w:lang w:val="en-US" w:eastAsia="zh-CN" w:bidi="ar"/>
              </w:rPr>
              <w:t xml:space="preserve">6.0 </w:t>
            </w:r>
          </w:p>
        </w:tc>
        <w:tc>
          <w:tcPr>
            <w:tcW w:w="129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华文仿宋" w:hAnsi="华文仿宋" w:eastAsia="华文仿宋" w:cs="华文仿宋"/>
                <w:i w:val="0"/>
                <w:iCs w:val="0"/>
                <w:color w:val="000000"/>
                <w:sz w:val="21"/>
                <w:szCs w:val="21"/>
                <w:u w:val="none"/>
              </w:rPr>
            </w:pPr>
          </w:p>
        </w:tc>
        <w:tc>
          <w:tcPr>
            <w:tcW w:w="153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华文仿宋" w:hAnsi="华文仿宋" w:eastAsia="华文仿宋" w:cs="华文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00" w:hRule="atLeast"/>
        </w:trPr>
        <w:tc>
          <w:tcPr>
            <w:tcW w:w="6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1"/>
                <w:szCs w:val="21"/>
                <w:u w:val="none"/>
              </w:rPr>
            </w:pPr>
            <w:r>
              <w:rPr>
                <w:rFonts w:hint="eastAsia" w:ascii="华文仿宋" w:hAnsi="华文仿宋" w:eastAsia="华文仿宋" w:cs="华文仿宋"/>
                <w:i w:val="0"/>
                <w:iCs w:val="0"/>
                <w:color w:val="000000"/>
                <w:kern w:val="0"/>
                <w:sz w:val="21"/>
                <w:szCs w:val="21"/>
                <w:u w:val="none"/>
                <w:bdr w:val="none" w:color="auto" w:sz="0" w:space="0"/>
                <w:lang w:val="en-US" w:eastAsia="zh-CN" w:bidi="ar"/>
              </w:rPr>
              <w:t>17</w:t>
            </w:r>
          </w:p>
        </w:tc>
        <w:tc>
          <w:tcPr>
            <w:tcW w:w="206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1"/>
                <w:szCs w:val="21"/>
                <w:u w:val="none"/>
              </w:rPr>
            </w:pPr>
            <w:r>
              <w:rPr>
                <w:rFonts w:hint="eastAsia" w:ascii="华文仿宋" w:hAnsi="华文仿宋" w:eastAsia="华文仿宋" w:cs="华文仿宋"/>
                <w:i w:val="0"/>
                <w:iCs w:val="0"/>
                <w:color w:val="000000"/>
                <w:kern w:val="0"/>
                <w:sz w:val="21"/>
                <w:szCs w:val="21"/>
                <w:u w:val="none"/>
                <w:bdr w:val="none" w:color="auto" w:sz="0" w:space="0"/>
                <w:lang w:val="en-US" w:eastAsia="zh-CN" w:bidi="ar"/>
              </w:rPr>
              <w:t>芝麻灰侧石</w:t>
            </w:r>
          </w:p>
        </w:tc>
        <w:tc>
          <w:tcPr>
            <w:tcW w:w="28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1"/>
                <w:szCs w:val="21"/>
                <w:u w:val="none"/>
              </w:rPr>
            </w:pPr>
            <w:r>
              <w:rPr>
                <w:rFonts w:hint="eastAsia" w:ascii="华文仿宋" w:hAnsi="华文仿宋" w:eastAsia="华文仿宋" w:cs="华文仿宋"/>
                <w:i w:val="0"/>
                <w:iCs w:val="0"/>
                <w:color w:val="000000"/>
                <w:kern w:val="0"/>
                <w:sz w:val="21"/>
                <w:szCs w:val="21"/>
                <w:u w:val="none"/>
                <w:bdr w:val="none" w:color="auto" w:sz="0" w:space="0"/>
                <w:lang w:val="en-US" w:eastAsia="zh-CN" w:bidi="ar"/>
              </w:rPr>
              <w:t>1000×300×120</w:t>
            </w:r>
          </w:p>
        </w:tc>
        <w:tc>
          <w:tcPr>
            <w:tcW w:w="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1"/>
                <w:szCs w:val="21"/>
                <w:u w:val="none"/>
              </w:rPr>
            </w:pPr>
            <w:r>
              <w:rPr>
                <w:rFonts w:hint="eastAsia" w:ascii="华文仿宋" w:hAnsi="华文仿宋" w:eastAsia="华文仿宋" w:cs="华文仿宋"/>
                <w:i w:val="0"/>
                <w:iCs w:val="0"/>
                <w:color w:val="000000"/>
                <w:kern w:val="0"/>
                <w:sz w:val="21"/>
                <w:szCs w:val="21"/>
                <w:u w:val="none"/>
                <w:lang w:val="en-US" w:eastAsia="zh-CN" w:bidi="ar"/>
              </w:rPr>
              <w:t>m</w:t>
            </w:r>
          </w:p>
        </w:tc>
        <w:tc>
          <w:tcPr>
            <w:tcW w:w="9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1"/>
                <w:szCs w:val="21"/>
                <w:u w:val="none"/>
              </w:rPr>
            </w:pPr>
            <w:r>
              <w:rPr>
                <w:rFonts w:hint="eastAsia" w:ascii="华文仿宋" w:hAnsi="华文仿宋" w:eastAsia="华文仿宋" w:cs="华文仿宋"/>
                <w:i w:val="0"/>
                <w:iCs w:val="0"/>
                <w:color w:val="000000"/>
                <w:kern w:val="0"/>
                <w:sz w:val="21"/>
                <w:szCs w:val="21"/>
                <w:u w:val="none"/>
                <w:bdr w:val="none" w:color="auto" w:sz="0" w:space="0"/>
                <w:lang w:val="en-US" w:eastAsia="zh-CN" w:bidi="ar"/>
              </w:rPr>
              <w:t xml:space="preserve">40.0 </w:t>
            </w:r>
          </w:p>
        </w:tc>
        <w:tc>
          <w:tcPr>
            <w:tcW w:w="129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华文仿宋" w:hAnsi="华文仿宋" w:eastAsia="华文仿宋" w:cs="华文仿宋"/>
                <w:i w:val="0"/>
                <w:iCs w:val="0"/>
                <w:color w:val="000000"/>
                <w:sz w:val="21"/>
                <w:szCs w:val="21"/>
                <w:u w:val="none"/>
              </w:rPr>
            </w:pPr>
          </w:p>
        </w:tc>
        <w:tc>
          <w:tcPr>
            <w:tcW w:w="153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华文仿宋" w:hAnsi="华文仿宋" w:eastAsia="华文仿宋" w:cs="华文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00" w:hRule="atLeast"/>
        </w:trPr>
        <w:tc>
          <w:tcPr>
            <w:tcW w:w="6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1"/>
                <w:szCs w:val="21"/>
                <w:u w:val="none"/>
              </w:rPr>
            </w:pPr>
            <w:r>
              <w:rPr>
                <w:rFonts w:hint="eastAsia" w:ascii="华文仿宋" w:hAnsi="华文仿宋" w:eastAsia="华文仿宋" w:cs="华文仿宋"/>
                <w:i w:val="0"/>
                <w:iCs w:val="0"/>
                <w:color w:val="000000"/>
                <w:kern w:val="0"/>
                <w:sz w:val="21"/>
                <w:szCs w:val="21"/>
                <w:u w:val="none"/>
                <w:bdr w:val="none" w:color="auto" w:sz="0" w:space="0"/>
                <w:lang w:val="en-US" w:eastAsia="zh-CN" w:bidi="ar"/>
              </w:rPr>
              <w:t>18</w:t>
            </w:r>
          </w:p>
        </w:tc>
        <w:tc>
          <w:tcPr>
            <w:tcW w:w="206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1"/>
                <w:szCs w:val="21"/>
                <w:u w:val="none"/>
              </w:rPr>
            </w:pPr>
            <w:r>
              <w:rPr>
                <w:rFonts w:hint="eastAsia" w:ascii="华文仿宋" w:hAnsi="华文仿宋" w:eastAsia="华文仿宋" w:cs="华文仿宋"/>
                <w:i w:val="0"/>
                <w:iCs w:val="0"/>
                <w:color w:val="000000"/>
                <w:kern w:val="0"/>
                <w:sz w:val="21"/>
                <w:szCs w:val="21"/>
                <w:u w:val="none"/>
                <w:bdr w:val="none" w:color="auto" w:sz="0" w:space="0"/>
                <w:lang w:val="en-US" w:eastAsia="zh-CN" w:bidi="ar"/>
              </w:rPr>
              <w:t>芝麻灰侧石</w:t>
            </w:r>
          </w:p>
        </w:tc>
        <w:tc>
          <w:tcPr>
            <w:tcW w:w="28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1"/>
                <w:szCs w:val="21"/>
                <w:u w:val="none"/>
              </w:rPr>
            </w:pPr>
            <w:r>
              <w:rPr>
                <w:rFonts w:hint="eastAsia" w:ascii="华文仿宋" w:hAnsi="华文仿宋" w:eastAsia="华文仿宋" w:cs="华文仿宋"/>
                <w:i w:val="0"/>
                <w:iCs w:val="0"/>
                <w:color w:val="000000"/>
                <w:kern w:val="0"/>
                <w:sz w:val="21"/>
                <w:szCs w:val="21"/>
                <w:u w:val="none"/>
                <w:bdr w:val="none" w:color="auto" w:sz="0" w:space="0"/>
                <w:lang w:val="en-US" w:eastAsia="zh-CN" w:bidi="ar"/>
              </w:rPr>
              <w:t>1000×200×100</w:t>
            </w:r>
          </w:p>
        </w:tc>
        <w:tc>
          <w:tcPr>
            <w:tcW w:w="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1"/>
                <w:szCs w:val="21"/>
                <w:u w:val="none"/>
              </w:rPr>
            </w:pPr>
            <w:r>
              <w:rPr>
                <w:rFonts w:hint="eastAsia" w:ascii="华文仿宋" w:hAnsi="华文仿宋" w:eastAsia="华文仿宋" w:cs="华文仿宋"/>
                <w:i w:val="0"/>
                <w:iCs w:val="0"/>
                <w:color w:val="000000"/>
                <w:kern w:val="0"/>
                <w:sz w:val="21"/>
                <w:szCs w:val="21"/>
                <w:u w:val="none"/>
                <w:lang w:val="en-US" w:eastAsia="zh-CN" w:bidi="ar"/>
              </w:rPr>
              <w:t>m</w:t>
            </w:r>
          </w:p>
        </w:tc>
        <w:tc>
          <w:tcPr>
            <w:tcW w:w="9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1"/>
                <w:szCs w:val="21"/>
                <w:u w:val="none"/>
              </w:rPr>
            </w:pPr>
            <w:r>
              <w:rPr>
                <w:rFonts w:hint="eastAsia" w:ascii="华文仿宋" w:hAnsi="华文仿宋" w:eastAsia="华文仿宋" w:cs="华文仿宋"/>
                <w:i w:val="0"/>
                <w:iCs w:val="0"/>
                <w:color w:val="000000"/>
                <w:kern w:val="0"/>
                <w:sz w:val="21"/>
                <w:szCs w:val="21"/>
                <w:u w:val="none"/>
                <w:bdr w:val="none" w:color="auto" w:sz="0" w:space="0"/>
                <w:lang w:val="en-US" w:eastAsia="zh-CN" w:bidi="ar"/>
              </w:rPr>
              <w:t xml:space="preserve">39.0 </w:t>
            </w:r>
          </w:p>
        </w:tc>
        <w:tc>
          <w:tcPr>
            <w:tcW w:w="129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华文仿宋" w:hAnsi="华文仿宋" w:eastAsia="华文仿宋" w:cs="华文仿宋"/>
                <w:i w:val="0"/>
                <w:iCs w:val="0"/>
                <w:color w:val="000000"/>
                <w:sz w:val="21"/>
                <w:szCs w:val="21"/>
                <w:u w:val="none"/>
              </w:rPr>
            </w:pPr>
          </w:p>
        </w:tc>
        <w:tc>
          <w:tcPr>
            <w:tcW w:w="153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华文仿宋" w:hAnsi="华文仿宋" w:eastAsia="华文仿宋" w:cs="华文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00" w:hRule="atLeast"/>
        </w:trPr>
        <w:tc>
          <w:tcPr>
            <w:tcW w:w="6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1"/>
                <w:szCs w:val="21"/>
                <w:u w:val="none"/>
              </w:rPr>
            </w:pPr>
            <w:r>
              <w:rPr>
                <w:rFonts w:hint="eastAsia" w:ascii="华文仿宋" w:hAnsi="华文仿宋" w:eastAsia="华文仿宋" w:cs="华文仿宋"/>
                <w:i w:val="0"/>
                <w:iCs w:val="0"/>
                <w:color w:val="000000"/>
                <w:kern w:val="0"/>
                <w:sz w:val="21"/>
                <w:szCs w:val="21"/>
                <w:u w:val="none"/>
                <w:bdr w:val="none" w:color="auto" w:sz="0" w:space="0"/>
                <w:lang w:val="en-US" w:eastAsia="zh-CN" w:bidi="ar"/>
              </w:rPr>
              <w:t>19</w:t>
            </w:r>
          </w:p>
        </w:tc>
        <w:tc>
          <w:tcPr>
            <w:tcW w:w="206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1"/>
                <w:szCs w:val="21"/>
                <w:u w:val="none"/>
              </w:rPr>
            </w:pPr>
            <w:r>
              <w:rPr>
                <w:rFonts w:hint="eastAsia" w:ascii="华文仿宋" w:hAnsi="华文仿宋" w:eastAsia="华文仿宋" w:cs="华文仿宋"/>
                <w:i w:val="0"/>
                <w:iCs w:val="0"/>
                <w:color w:val="000000"/>
                <w:kern w:val="0"/>
                <w:sz w:val="21"/>
                <w:szCs w:val="21"/>
                <w:u w:val="none"/>
                <w:bdr w:val="none" w:color="auto" w:sz="0" w:space="0"/>
                <w:lang w:val="en-US" w:eastAsia="zh-CN" w:bidi="ar"/>
              </w:rPr>
              <w:t>芝麻灰侧石</w:t>
            </w:r>
          </w:p>
        </w:tc>
        <w:tc>
          <w:tcPr>
            <w:tcW w:w="28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1"/>
                <w:szCs w:val="21"/>
                <w:u w:val="none"/>
              </w:rPr>
            </w:pPr>
            <w:r>
              <w:rPr>
                <w:rFonts w:hint="eastAsia" w:ascii="华文仿宋" w:hAnsi="华文仿宋" w:eastAsia="华文仿宋" w:cs="华文仿宋"/>
                <w:i w:val="0"/>
                <w:iCs w:val="0"/>
                <w:color w:val="000000"/>
                <w:kern w:val="0"/>
                <w:sz w:val="21"/>
                <w:szCs w:val="21"/>
                <w:u w:val="none"/>
                <w:bdr w:val="none" w:color="auto" w:sz="0" w:space="0"/>
                <w:lang w:val="en-US" w:eastAsia="zh-CN" w:bidi="ar"/>
              </w:rPr>
              <w:t>1000×200×80</w:t>
            </w:r>
          </w:p>
        </w:tc>
        <w:tc>
          <w:tcPr>
            <w:tcW w:w="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1"/>
                <w:szCs w:val="21"/>
                <w:u w:val="none"/>
              </w:rPr>
            </w:pPr>
            <w:r>
              <w:rPr>
                <w:rFonts w:hint="eastAsia" w:ascii="华文仿宋" w:hAnsi="华文仿宋" w:eastAsia="华文仿宋" w:cs="华文仿宋"/>
                <w:i w:val="0"/>
                <w:iCs w:val="0"/>
                <w:color w:val="000000"/>
                <w:kern w:val="0"/>
                <w:sz w:val="21"/>
                <w:szCs w:val="21"/>
                <w:u w:val="none"/>
                <w:lang w:val="en-US" w:eastAsia="zh-CN" w:bidi="ar"/>
              </w:rPr>
              <w:t>m</w:t>
            </w:r>
          </w:p>
        </w:tc>
        <w:tc>
          <w:tcPr>
            <w:tcW w:w="9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1"/>
                <w:szCs w:val="21"/>
                <w:u w:val="none"/>
              </w:rPr>
            </w:pPr>
            <w:r>
              <w:rPr>
                <w:rFonts w:hint="eastAsia" w:ascii="华文仿宋" w:hAnsi="华文仿宋" w:eastAsia="华文仿宋" w:cs="华文仿宋"/>
                <w:i w:val="0"/>
                <w:iCs w:val="0"/>
                <w:color w:val="000000"/>
                <w:kern w:val="0"/>
                <w:sz w:val="21"/>
                <w:szCs w:val="21"/>
                <w:u w:val="none"/>
                <w:bdr w:val="none" w:color="auto" w:sz="0" w:space="0"/>
                <w:lang w:val="en-US" w:eastAsia="zh-CN" w:bidi="ar"/>
              </w:rPr>
              <w:t xml:space="preserve">20.0 </w:t>
            </w:r>
          </w:p>
        </w:tc>
        <w:tc>
          <w:tcPr>
            <w:tcW w:w="129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华文仿宋" w:hAnsi="华文仿宋" w:eastAsia="华文仿宋" w:cs="华文仿宋"/>
                <w:i w:val="0"/>
                <w:iCs w:val="0"/>
                <w:color w:val="000000"/>
                <w:sz w:val="21"/>
                <w:szCs w:val="21"/>
                <w:u w:val="none"/>
              </w:rPr>
            </w:pPr>
          </w:p>
        </w:tc>
        <w:tc>
          <w:tcPr>
            <w:tcW w:w="153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华文仿宋" w:hAnsi="华文仿宋" w:eastAsia="华文仿宋" w:cs="华文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00" w:hRule="atLeast"/>
        </w:trPr>
        <w:tc>
          <w:tcPr>
            <w:tcW w:w="6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1"/>
                <w:szCs w:val="21"/>
                <w:u w:val="none"/>
              </w:rPr>
            </w:pPr>
            <w:r>
              <w:rPr>
                <w:rFonts w:hint="eastAsia" w:ascii="华文仿宋" w:hAnsi="华文仿宋" w:eastAsia="华文仿宋" w:cs="华文仿宋"/>
                <w:i w:val="0"/>
                <w:iCs w:val="0"/>
                <w:color w:val="000000"/>
                <w:kern w:val="0"/>
                <w:sz w:val="21"/>
                <w:szCs w:val="21"/>
                <w:u w:val="none"/>
                <w:bdr w:val="none" w:color="auto" w:sz="0" w:space="0"/>
                <w:lang w:val="en-US" w:eastAsia="zh-CN" w:bidi="ar"/>
              </w:rPr>
              <w:t>20</w:t>
            </w:r>
          </w:p>
        </w:tc>
        <w:tc>
          <w:tcPr>
            <w:tcW w:w="206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1"/>
                <w:szCs w:val="21"/>
                <w:u w:val="none"/>
              </w:rPr>
            </w:pPr>
            <w:r>
              <w:rPr>
                <w:rFonts w:hint="eastAsia" w:ascii="华文仿宋" w:hAnsi="华文仿宋" w:eastAsia="华文仿宋" w:cs="华文仿宋"/>
                <w:i w:val="0"/>
                <w:iCs w:val="0"/>
                <w:color w:val="000000"/>
                <w:kern w:val="0"/>
                <w:sz w:val="21"/>
                <w:szCs w:val="21"/>
                <w:u w:val="none"/>
                <w:bdr w:val="none" w:color="auto" w:sz="0" w:space="0"/>
                <w:lang w:val="en-US" w:eastAsia="zh-CN" w:bidi="ar"/>
              </w:rPr>
              <w:t>芝麻灰侧石</w:t>
            </w:r>
          </w:p>
        </w:tc>
        <w:tc>
          <w:tcPr>
            <w:tcW w:w="28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1"/>
                <w:szCs w:val="21"/>
                <w:u w:val="none"/>
              </w:rPr>
            </w:pPr>
            <w:r>
              <w:rPr>
                <w:rFonts w:hint="eastAsia" w:ascii="华文仿宋" w:hAnsi="华文仿宋" w:eastAsia="华文仿宋" w:cs="华文仿宋"/>
                <w:i w:val="0"/>
                <w:iCs w:val="0"/>
                <w:color w:val="000000"/>
                <w:kern w:val="0"/>
                <w:sz w:val="21"/>
                <w:szCs w:val="21"/>
                <w:u w:val="none"/>
                <w:bdr w:val="none" w:color="auto" w:sz="0" w:space="0"/>
                <w:lang w:val="en-US" w:eastAsia="zh-CN" w:bidi="ar"/>
              </w:rPr>
              <w:t>750×350×120</w:t>
            </w:r>
          </w:p>
        </w:tc>
        <w:tc>
          <w:tcPr>
            <w:tcW w:w="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1"/>
                <w:szCs w:val="21"/>
                <w:u w:val="none"/>
              </w:rPr>
            </w:pPr>
            <w:r>
              <w:rPr>
                <w:rFonts w:hint="eastAsia" w:ascii="华文仿宋" w:hAnsi="华文仿宋" w:eastAsia="华文仿宋" w:cs="华文仿宋"/>
                <w:i w:val="0"/>
                <w:iCs w:val="0"/>
                <w:color w:val="000000"/>
                <w:kern w:val="0"/>
                <w:sz w:val="21"/>
                <w:szCs w:val="21"/>
                <w:u w:val="none"/>
                <w:lang w:val="en-US" w:eastAsia="zh-CN" w:bidi="ar"/>
              </w:rPr>
              <w:t>m</w:t>
            </w:r>
          </w:p>
        </w:tc>
        <w:tc>
          <w:tcPr>
            <w:tcW w:w="9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1"/>
                <w:szCs w:val="21"/>
                <w:u w:val="none"/>
              </w:rPr>
            </w:pPr>
            <w:r>
              <w:rPr>
                <w:rFonts w:hint="eastAsia" w:ascii="华文仿宋" w:hAnsi="华文仿宋" w:eastAsia="华文仿宋" w:cs="华文仿宋"/>
                <w:i w:val="0"/>
                <w:iCs w:val="0"/>
                <w:color w:val="000000"/>
                <w:kern w:val="0"/>
                <w:sz w:val="21"/>
                <w:szCs w:val="21"/>
                <w:u w:val="none"/>
                <w:bdr w:val="none" w:color="auto" w:sz="0" w:space="0"/>
                <w:lang w:val="en-US" w:eastAsia="zh-CN" w:bidi="ar"/>
              </w:rPr>
              <w:t xml:space="preserve">35.0 </w:t>
            </w:r>
          </w:p>
        </w:tc>
        <w:tc>
          <w:tcPr>
            <w:tcW w:w="129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华文仿宋" w:hAnsi="华文仿宋" w:eastAsia="华文仿宋" w:cs="华文仿宋"/>
                <w:i w:val="0"/>
                <w:iCs w:val="0"/>
                <w:color w:val="000000"/>
                <w:sz w:val="21"/>
                <w:szCs w:val="21"/>
                <w:u w:val="none"/>
              </w:rPr>
            </w:pPr>
          </w:p>
        </w:tc>
        <w:tc>
          <w:tcPr>
            <w:tcW w:w="153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华文仿宋" w:hAnsi="华文仿宋" w:eastAsia="华文仿宋" w:cs="华文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00" w:hRule="atLeast"/>
        </w:trPr>
        <w:tc>
          <w:tcPr>
            <w:tcW w:w="6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1"/>
                <w:szCs w:val="21"/>
                <w:u w:val="none"/>
              </w:rPr>
            </w:pPr>
            <w:r>
              <w:rPr>
                <w:rFonts w:hint="eastAsia" w:ascii="华文仿宋" w:hAnsi="华文仿宋" w:eastAsia="华文仿宋" w:cs="华文仿宋"/>
                <w:i w:val="0"/>
                <w:iCs w:val="0"/>
                <w:color w:val="000000"/>
                <w:kern w:val="0"/>
                <w:sz w:val="21"/>
                <w:szCs w:val="21"/>
                <w:u w:val="none"/>
                <w:bdr w:val="none" w:color="auto" w:sz="0" w:space="0"/>
                <w:lang w:val="en-US" w:eastAsia="zh-CN" w:bidi="ar"/>
              </w:rPr>
              <w:t>21</w:t>
            </w:r>
          </w:p>
        </w:tc>
        <w:tc>
          <w:tcPr>
            <w:tcW w:w="206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1"/>
                <w:szCs w:val="21"/>
                <w:u w:val="none"/>
              </w:rPr>
            </w:pPr>
            <w:r>
              <w:rPr>
                <w:rFonts w:hint="eastAsia" w:ascii="华文仿宋" w:hAnsi="华文仿宋" w:eastAsia="华文仿宋" w:cs="华文仿宋"/>
                <w:i w:val="0"/>
                <w:iCs w:val="0"/>
                <w:color w:val="000000"/>
                <w:kern w:val="0"/>
                <w:sz w:val="21"/>
                <w:szCs w:val="21"/>
                <w:u w:val="none"/>
                <w:bdr w:val="none" w:color="auto" w:sz="0" w:space="0"/>
                <w:lang w:val="en-US" w:eastAsia="zh-CN" w:bidi="ar"/>
              </w:rPr>
              <w:t>芝麻灰平石</w:t>
            </w:r>
          </w:p>
        </w:tc>
        <w:tc>
          <w:tcPr>
            <w:tcW w:w="28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1"/>
                <w:szCs w:val="21"/>
                <w:u w:val="none"/>
              </w:rPr>
            </w:pPr>
            <w:r>
              <w:rPr>
                <w:rFonts w:hint="eastAsia" w:ascii="华文仿宋" w:hAnsi="华文仿宋" w:eastAsia="华文仿宋" w:cs="华文仿宋"/>
                <w:i w:val="0"/>
                <w:iCs w:val="0"/>
                <w:color w:val="000000"/>
                <w:kern w:val="0"/>
                <w:sz w:val="21"/>
                <w:szCs w:val="21"/>
                <w:u w:val="none"/>
                <w:bdr w:val="none" w:color="auto" w:sz="0" w:space="0"/>
                <w:lang w:val="en-US" w:eastAsia="zh-CN" w:bidi="ar"/>
              </w:rPr>
              <w:t>500×200×100</w:t>
            </w:r>
          </w:p>
        </w:tc>
        <w:tc>
          <w:tcPr>
            <w:tcW w:w="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1"/>
                <w:szCs w:val="21"/>
                <w:u w:val="none"/>
              </w:rPr>
            </w:pPr>
            <w:r>
              <w:rPr>
                <w:rFonts w:hint="eastAsia" w:ascii="华文仿宋" w:hAnsi="华文仿宋" w:eastAsia="华文仿宋" w:cs="华文仿宋"/>
                <w:i w:val="0"/>
                <w:iCs w:val="0"/>
                <w:color w:val="000000"/>
                <w:kern w:val="0"/>
                <w:sz w:val="21"/>
                <w:szCs w:val="21"/>
                <w:u w:val="none"/>
                <w:lang w:val="en-US" w:eastAsia="zh-CN" w:bidi="ar"/>
              </w:rPr>
              <w:t>m</w:t>
            </w:r>
          </w:p>
        </w:tc>
        <w:tc>
          <w:tcPr>
            <w:tcW w:w="9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1"/>
                <w:szCs w:val="21"/>
                <w:u w:val="none"/>
              </w:rPr>
            </w:pPr>
            <w:r>
              <w:rPr>
                <w:rFonts w:hint="eastAsia" w:ascii="华文仿宋" w:hAnsi="华文仿宋" w:eastAsia="华文仿宋" w:cs="华文仿宋"/>
                <w:i w:val="0"/>
                <w:iCs w:val="0"/>
                <w:color w:val="000000"/>
                <w:kern w:val="0"/>
                <w:sz w:val="21"/>
                <w:szCs w:val="21"/>
                <w:u w:val="none"/>
                <w:bdr w:val="none" w:color="auto" w:sz="0" w:space="0"/>
                <w:lang w:val="en-US" w:eastAsia="zh-CN" w:bidi="ar"/>
              </w:rPr>
              <w:t xml:space="preserve">42.0 </w:t>
            </w:r>
          </w:p>
        </w:tc>
        <w:tc>
          <w:tcPr>
            <w:tcW w:w="129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华文仿宋" w:hAnsi="华文仿宋" w:eastAsia="华文仿宋" w:cs="华文仿宋"/>
                <w:i w:val="0"/>
                <w:iCs w:val="0"/>
                <w:color w:val="000000"/>
                <w:sz w:val="21"/>
                <w:szCs w:val="21"/>
                <w:u w:val="none"/>
              </w:rPr>
            </w:pPr>
          </w:p>
        </w:tc>
        <w:tc>
          <w:tcPr>
            <w:tcW w:w="153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华文仿宋" w:hAnsi="华文仿宋" w:eastAsia="华文仿宋" w:cs="华文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00" w:hRule="atLeast"/>
        </w:trPr>
        <w:tc>
          <w:tcPr>
            <w:tcW w:w="6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1"/>
                <w:szCs w:val="21"/>
                <w:u w:val="none"/>
              </w:rPr>
            </w:pPr>
            <w:r>
              <w:rPr>
                <w:rFonts w:hint="eastAsia" w:ascii="华文仿宋" w:hAnsi="华文仿宋" w:eastAsia="华文仿宋" w:cs="华文仿宋"/>
                <w:i w:val="0"/>
                <w:iCs w:val="0"/>
                <w:color w:val="000000"/>
                <w:kern w:val="0"/>
                <w:sz w:val="21"/>
                <w:szCs w:val="21"/>
                <w:u w:val="none"/>
                <w:bdr w:val="none" w:color="auto" w:sz="0" w:space="0"/>
                <w:lang w:val="en-US" w:eastAsia="zh-CN" w:bidi="ar"/>
              </w:rPr>
              <w:t>22</w:t>
            </w:r>
          </w:p>
        </w:tc>
        <w:tc>
          <w:tcPr>
            <w:tcW w:w="206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1"/>
                <w:szCs w:val="21"/>
                <w:u w:val="none"/>
              </w:rPr>
            </w:pPr>
            <w:r>
              <w:rPr>
                <w:rFonts w:hint="eastAsia" w:ascii="华文仿宋" w:hAnsi="华文仿宋" w:eastAsia="华文仿宋" w:cs="华文仿宋"/>
                <w:i w:val="0"/>
                <w:iCs w:val="0"/>
                <w:color w:val="000000"/>
                <w:kern w:val="0"/>
                <w:sz w:val="21"/>
                <w:szCs w:val="21"/>
                <w:u w:val="none"/>
                <w:bdr w:val="none" w:color="auto" w:sz="0" w:space="0"/>
                <w:lang w:val="en-US" w:eastAsia="zh-CN" w:bidi="ar"/>
              </w:rPr>
              <w:t>芝麻灰平石</w:t>
            </w:r>
          </w:p>
        </w:tc>
        <w:tc>
          <w:tcPr>
            <w:tcW w:w="28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1"/>
                <w:szCs w:val="21"/>
                <w:u w:val="none"/>
              </w:rPr>
            </w:pPr>
            <w:r>
              <w:rPr>
                <w:rFonts w:hint="eastAsia" w:ascii="华文仿宋" w:hAnsi="华文仿宋" w:eastAsia="华文仿宋" w:cs="华文仿宋"/>
                <w:i w:val="0"/>
                <w:iCs w:val="0"/>
                <w:color w:val="000000"/>
                <w:kern w:val="0"/>
                <w:sz w:val="21"/>
                <w:szCs w:val="21"/>
                <w:u w:val="none"/>
                <w:bdr w:val="none" w:color="auto" w:sz="0" w:space="0"/>
                <w:lang w:val="en-US" w:eastAsia="zh-CN" w:bidi="ar"/>
              </w:rPr>
              <w:t>750×250×150</w:t>
            </w:r>
          </w:p>
        </w:tc>
        <w:tc>
          <w:tcPr>
            <w:tcW w:w="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1"/>
                <w:szCs w:val="21"/>
                <w:u w:val="none"/>
              </w:rPr>
            </w:pPr>
            <w:r>
              <w:rPr>
                <w:rFonts w:hint="eastAsia" w:ascii="华文仿宋" w:hAnsi="华文仿宋" w:eastAsia="华文仿宋" w:cs="华文仿宋"/>
                <w:i w:val="0"/>
                <w:iCs w:val="0"/>
                <w:color w:val="000000"/>
                <w:kern w:val="0"/>
                <w:sz w:val="21"/>
                <w:szCs w:val="21"/>
                <w:u w:val="none"/>
                <w:lang w:val="en-US" w:eastAsia="zh-CN" w:bidi="ar"/>
              </w:rPr>
              <w:t>m</w:t>
            </w:r>
          </w:p>
        </w:tc>
        <w:tc>
          <w:tcPr>
            <w:tcW w:w="9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1"/>
                <w:szCs w:val="21"/>
                <w:u w:val="none"/>
              </w:rPr>
            </w:pPr>
            <w:r>
              <w:rPr>
                <w:rFonts w:hint="eastAsia" w:ascii="华文仿宋" w:hAnsi="华文仿宋" w:eastAsia="华文仿宋" w:cs="华文仿宋"/>
                <w:i w:val="0"/>
                <w:iCs w:val="0"/>
                <w:color w:val="000000"/>
                <w:kern w:val="0"/>
                <w:sz w:val="21"/>
                <w:szCs w:val="21"/>
                <w:u w:val="none"/>
                <w:bdr w:val="none" w:color="auto" w:sz="0" w:space="0"/>
                <w:lang w:val="en-US" w:eastAsia="zh-CN" w:bidi="ar"/>
              </w:rPr>
              <w:t xml:space="preserve">48.0 </w:t>
            </w:r>
          </w:p>
        </w:tc>
        <w:tc>
          <w:tcPr>
            <w:tcW w:w="129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华文仿宋" w:hAnsi="华文仿宋" w:eastAsia="华文仿宋" w:cs="华文仿宋"/>
                <w:i w:val="0"/>
                <w:iCs w:val="0"/>
                <w:color w:val="000000"/>
                <w:sz w:val="21"/>
                <w:szCs w:val="21"/>
                <w:u w:val="none"/>
              </w:rPr>
            </w:pPr>
          </w:p>
        </w:tc>
        <w:tc>
          <w:tcPr>
            <w:tcW w:w="153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华文仿宋" w:hAnsi="华文仿宋" w:eastAsia="华文仿宋" w:cs="华文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00" w:hRule="atLeast"/>
        </w:trPr>
        <w:tc>
          <w:tcPr>
            <w:tcW w:w="6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1"/>
                <w:szCs w:val="21"/>
                <w:u w:val="none"/>
              </w:rPr>
            </w:pPr>
            <w:r>
              <w:rPr>
                <w:rFonts w:hint="eastAsia" w:ascii="华文仿宋" w:hAnsi="华文仿宋" w:eastAsia="华文仿宋" w:cs="华文仿宋"/>
                <w:i w:val="0"/>
                <w:iCs w:val="0"/>
                <w:color w:val="000000"/>
                <w:kern w:val="0"/>
                <w:sz w:val="21"/>
                <w:szCs w:val="21"/>
                <w:u w:val="none"/>
                <w:bdr w:val="none" w:color="auto" w:sz="0" w:space="0"/>
                <w:lang w:val="en-US" w:eastAsia="zh-CN" w:bidi="ar"/>
              </w:rPr>
              <w:t>23</w:t>
            </w:r>
          </w:p>
        </w:tc>
        <w:tc>
          <w:tcPr>
            <w:tcW w:w="206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1"/>
                <w:szCs w:val="21"/>
                <w:u w:val="none"/>
              </w:rPr>
            </w:pPr>
            <w:r>
              <w:rPr>
                <w:rFonts w:hint="eastAsia" w:ascii="华文仿宋" w:hAnsi="华文仿宋" w:eastAsia="华文仿宋" w:cs="华文仿宋"/>
                <w:i w:val="0"/>
                <w:iCs w:val="0"/>
                <w:color w:val="000000"/>
                <w:kern w:val="0"/>
                <w:sz w:val="21"/>
                <w:szCs w:val="21"/>
                <w:u w:val="none"/>
                <w:bdr w:val="none" w:color="auto" w:sz="0" w:space="0"/>
                <w:lang w:val="en-US" w:eastAsia="zh-CN" w:bidi="ar"/>
              </w:rPr>
              <w:t>芝麻黑光面</w:t>
            </w:r>
          </w:p>
        </w:tc>
        <w:tc>
          <w:tcPr>
            <w:tcW w:w="28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18"/>
                <w:szCs w:val="18"/>
                <w:u w:val="none"/>
              </w:rPr>
            </w:pPr>
            <w:r>
              <w:rPr>
                <w:rFonts w:hint="eastAsia" w:ascii="华文仿宋" w:hAnsi="华文仿宋" w:eastAsia="华文仿宋" w:cs="华文仿宋"/>
                <w:i w:val="0"/>
                <w:iCs w:val="0"/>
                <w:color w:val="000000"/>
                <w:kern w:val="0"/>
                <w:sz w:val="18"/>
                <w:szCs w:val="18"/>
                <w:u w:val="none"/>
                <w:bdr w:val="none" w:color="auto" w:sz="0" w:space="0"/>
                <w:lang w:val="en-US" w:eastAsia="zh-CN" w:bidi="ar"/>
              </w:rPr>
              <w:t>30厚，尺寸大小综合报价</w:t>
            </w:r>
          </w:p>
        </w:tc>
        <w:tc>
          <w:tcPr>
            <w:tcW w:w="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1"/>
                <w:szCs w:val="21"/>
                <w:u w:val="none"/>
              </w:rPr>
            </w:pPr>
            <w:r>
              <w:rPr>
                <w:rFonts w:hint="eastAsia" w:ascii="华文仿宋" w:hAnsi="华文仿宋" w:eastAsia="华文仿宋" w:cs="华文仿宋"/>
                <w:i w:val="0"/>
                <w:iCs w:val="0"/>
                <w:color w:val="000000"/>
                <w:kern w:val="0"/>
                <w:sz w:val="21"/>
                <w:szCs w:val="21"/>
                <w:u w:val="none"/>
                <w:lang w:val="en-US" w:eastAsia="zh-CN" w:bidi="ar"/>
              </w:rPr>
              <w:t>㎡</w:t>
            </w:r>
          </w:p>
        </w:tc>
        <w:tc>
          <w:tcPr>
            <w:tcW w:w="9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1"/>
                <w:szCs w:val="21"/>
                <w:u w:val="none"/>
              </w:rPr>
            </w:pPr>
            <w:r>
              <w:rPr>
                <w:rFonts w:hint="eastAsia" w:ascii="华文仿宋" w:hAnsi="华文仿宋" w:eastAsia="华文仿宋" w:cs="华文仿宋"/>
                <w:i w:val="0"/>
                <w:iCs w:val="0"/>
                <w:color w:val="000000"/>
                <w:kern w:val="0"/>
                <w:sz w:val="21"/>
                <w:szCs w:val="21"/>
                <w:u w:val="none"/>
                <w:bdr w:val="none" w:color="auto" w:sz="0" w:space="0"/>
                <w:lang w:val="en-US" w:eastAsia="zh-CN" w:bidi="ar"/>
              </w:rPr>
              <w:t xml:space="preserve">150.0 </w:t>
            </w:r>
          </w:p>
        </w:tc>
        <w:tc>
          <w:tcPr>
            <w:tcW w:w="129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华文仿宋" w:hAnsi="华文仿宋" w:eastAsia="华文仿宋" w:cs="华文仿宋"/>
                <w:i w:val="0"/>
                <w:iCs w:val="0"/>
                <w:color w:val="000000"/>
                <w:sz w:val="21"/>
                <w:szCs w:val="21"/>
                <w:u w:val="none"/>
              </w:rPr>
            </w:pPr>
          </w:p>
        </w:tc>
        <w:tc>
          <w:tcPr>
            <w:tcW w:w="153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华文仿宋" w:hAnsi="华文仿宋" w:eastAsia="华文仿宋" w:cs="华文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00" w:hRule="atLeast"/>
        </w:trPr>
        <w:tc>
          <w:tcPr>
            <w:tcW w:w="6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1"/>
                <w:szCs w:val="21"/>
                <w:u w:val="none"/>
              </w:rPr>
            </w:pPr>
            <w:r>
              <w:rPr>
                <w:rFonts w:hint="eastAsia" w:ascii="华文仿宋" w:hAnsi="华文仿宋" w:eastAsia="华文仿宋" w:cs="华文仿宋"/>
                <w:i w:val="0"/>
                <w:iCs w:val="0"/>
                <w:color w:val="000000"/>
                <w:kern w:val="0"/>
                <w:sz w:val="21"/>
                <w:szCs w:val="21"/>
                <w:u w:val="none"/>
                <w:bdr w:val="none" w:color="auto" w:sz="0" w:space="0"/>
                <w:lang w:val="en-US" w:eastAsia="zh-CN" w:bidi="ar"/>
              </w:rPr>
              <w:t>24</w:t>
            </w:r>
          </w:p>
        </w:tc>
        <w:tc>
          <w:tcPr>
            <w:tcW w:w="206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1"/>
                <w:szCs w:val="21"/>
                <w:u w:val="none"/>
              </w:rPr>
            </w:pPr>
            <w:r>
              <w:rPr>
                <w:rFonts w:hint="eastAsia" w:ascii="华文仿宋" w:hAnsi="华文仿宋" w:eastAsia="华文仿宋" w:cs="华文仿宋"/>
                <w:i w:val="0"/>
                <w:iCs w:val="0"/>
                <w:color w:val="000000"/>
                <w:kern w:val="0"/>
                <w:sz w:val="21"/>
                <w:szCs w:val="21"/>
                <w:u w:val="none"/>
                <w:bdr w:val="none" w:color="auto" w:sz="0" w:space="0"/>
                <w:lang w:val="en-US" w:eastAsia="zh-CN" w:bidi="ar"/>
              </w:rPr>
              <w:t>芝麻黑烧面/荔枝面</w:t>
            </w:r>
          </w:p>
        </w:tc>
        <w:tc>
          <w:tcPr>
            <w:tcW w:w="28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18"/>
                <w:szCs w:val="18"/>
                <w:u w:val="none"/>
              </w:rPr>
            </w:pPr>
            <w:r>
              <w:rPr>
                <w:rFonts w:hint="eastAsia" w:ascii="华文仿宋" w:hAnsi="华文仿宋" w:eastAsia="华文仿宋" w:cs="华文仿宋"/>
                <w:i w:val="0"/>
                <w:iCs w:val="0"/>
                <w:color w:val="000000"/>
                <w:kern w:val="0"/>
                <w:sz w:val="18"/>
                <w:szCs w:val="18"/>
                <w:u w:val="none"/>
                <w:bdr w:val="none" w:color="auto" w:sz="0" w:space="0"/>
                <w:lang w:val="en-US" w:eastAsia="zh-CN" w:bidi="ar"/>
              </w:rPr>
              <w:t>30厚，尺寸大小综合报价</w:t>
            </w:r>
          </w:p>
        </w:tc>
        <w:tc>
          <w:tcPr>
            <w:tcW w:w="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1"/>
                <w:szCs w:val="21"/>
                <w:u w:val="none"/>
              </w:rPr>
            </w:pPr>
            <w:r>
              <w:rPr>
                <w:rFonts w:hint="eastAsia" w:ascii="华文仿宋" w:hAnsi="华文仿宋" w:eastAsia="华文仿宋" w:cs="华文仿宋"/>
                <w:i w:val="0"/>
                <w:iCs w:val="0"/>
                <w:color w:val="000000"/>
                <w:kern w:val="0"/>
                <w:sz w:val="21"/>
                <w:szCs w:val="21"/>
                <w:u w:val="none"/>
                <w:lang w:val="en-US" w:eastAsia="zh-CN" w:bidi="ar"/>
              </w:rPr>
              <w:t>㎡</w:t>
            </w:r>
          </w:p>
        </w:tc>
        <w:tc>
          <w:tcPr>
            <w:tcW w:w="9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1"/>
                <w:szCs w:val="21"/>
                <w:u w:val="none"/>
              </w:rPr>
            </w:pPr>
            <w:r>
              <w:rPr>
                <w:rFonts w:hint="eastAsia" w:ascii="华文仿宋" w:hAnsi="华文仿宋" w:eastAsia="华文仿宋" w:cs="华文仿宋"/>
                <w:i w:val="0"/>
                <w:iCs w:val="0"/>
                <w:color w:val="000000"/>
                <w:kern w:val="0"/>
                <w:sz w:val="21"/>
                <w:szCs w:val="21"/>
                <w:u w:val="none"/>
                <w:bdr w:val="none" w:color="auto" w:sz="0" w:space="0"/>
                <w:lang w:val="en-US" w:eastAsia="zh-CN" w:bidi="ar"/>
              </w:rPr>
              <w:t xml:space="preserve">30.0 </w:t>
            </w:r>
          </w:p>
        </w:tc>
        <w:tc>
          <w:tcPr>
            <w:tcW w:w="129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华文仿宋" w:hAnsi="华文仿宋" w:eastAsia="华文仿宋" w:cs="华文仿宋"/>
                <w:i w:val="0"/>
                <w:iCs w:val="0"/>
                <w:color w:val="000000"/>
                <w:sz w:val="21"/>
                <w:szCs w:val="21"/>
                <w:u w:val="none"/>
              </w:rPr>
            </w:pPr>
          </w:p>
        </w:tc>
        <w:tc>
          <w:tcPr>
            <w:tcW w:w="153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华文仿宋" w:hAnsi="华文仿宋" w:eastAsia="华文仿宋" w:cs="华文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00" w:hRule="atLeast"/>
        </w:trPr>
        <w:tc>
          <w:tcPr>
            <w:tcW w:w="6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1"/>
                <w:szCs w:val="21"/>
                <w:u w:val="none"/>
              </w:rPr>
            </w:pPr>
            <w:r>
              <w:rPr>
                <w:rFonts w:hint="eastAsia" w:ascii="华文仿宋" w:hAnsi="华文仿宋" w:eastAsia="华文仿宋" w:cs="华文仿宋"/>
                <w:i w:val="0"/>
                <w:iCs w:val="0"/>
                <w:color w:val="000000"/>
                <w:kern w:val="0"/>
                <w:sz w:val="21"/>
                <w:szCs w:val="21"/>
                <w:u w:val="none"/>
                <w:bdr w:val="none" w:color="auto" w:sz="0" w:space="0"/>
                <w:lang w:val="en-US" w:eastAsia="zh-CN" w:bidi="ar"/>
              </w:rPr>
              <w:t>25</w:t>
            </w:r>
          </w:p>
        </w:tc>
        <w:tc>
          <w:tcPr>
            <w:tcW w:w="206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1"/>
                <w:szCs w:val="21"/>
                <w:u w:val="none"/>
              </w:rPr>
            </w:pPr>
            <w:r>
              <w:rPr>
                <w:rFonts w:hint="eastAsia" w:ascii="华文仿宋" w:hAnsi="华文仿宋" w:eastAsia="华文仿宋" w:cs="华文仿宋"/>
                <w:i w:val="0"/>
                <w:iCs w:val="0"/>
                <w:color w:val="000000"/>
                <w:kern w:val="0"/>
                <w:sz w:val="21"/>
                <w:szCs w:val="21"/>
                <w:u w:val="none"/>
                <w:bdr w:val="none" w:color="auto" w:sz="0" w:space="0"/>
                <w:lang w:val="en-US" w:eastAsia="zh-CN" w:bidi="ar"/>
              </w:rPr>
              <w:t>芝麻黑光面</w:t>
            </w:r>
          </w:p>
        </w:tc>
        <w:tc>
          <w:tcPr>
            <w:tcW w:w="28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18"/>
                <w:szCs w:val="18"/>
                <w:u w:val="none"/>
              </w:rPr>
            </w:pPr>
            <w:r>
              <w:rPr>
                <w:rFonts w:hint="eastAsia" w:ascii="华文仿宋" w:hAnsi="华文仿宋" w:eastAsia="华文仿宋" w:cs="华文仿宋"/>
                <w:i w:val="0"/>
                <w:iCs w:val="0"/>
                <w:color w:val="000000"/>
                <w:kern w:val="0"/>
                <w:sz w:val="18"/>
                <w:szCs w:val="18"/>
                <w:u w:val="none"/>
                <w:bdr w:val="none" w:color="auto" w:sz="0" w:space="0"/>
                <w:lang w:val="en-US" w:eastAsia="zh-CN" w:bidi="ar"/>
              </w:rPr>
              <w:t>50厚，尺寸大小综合报价</w:t>
            </w:r>
          </w:p>
        </w:tc>
        <w:tc>
          <w:tcPr>
            <w:tcW w:w="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1"/>
                <w:szCs w:val="21"/>
                <w:u w:val="none"/>
              </w:rPr>
            </w:pPr>
            <w:r>
              <w:rPr>
                <w:rFonts w:hint="eastAsia" w:ascii="华文仿宋" w:hAnsi="华文仿宋" w:eastAsia="华文仿宋" w:cs="华文仿宋"/>
                <w:i w:val="0"/>
                <w:iCs w:val="0"/>
                <w:color w:val="000000"/>
                <w:kern w:val="0"/>
                <w:sz w:val="21"/>
                <w:szCs w:val="21"/>
                <w:u w:val="none"/>
                <w:lang w:val="en-US" w:eastAsia="zh-CN" w:bidi="ar"/>
              </w:rPr>
              <w:t>㎡</w:t>
            </w:r>
          </w:p>
        </w:tc>
        <w:tc>
          <w:tcPr>
            <w:tcW w:w="9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1"/>
                <w:szCs w:val="21"/>
                <w:u w:val="none"/>
              </w:rPr>
            </w:pPr>
            <w:r>
              <w:rPr>
                <w:rFonts w:hint="eastAsia" w:ascii="华文仿宋" w:hAnsi="华文仿宋" w:eastAsia="华文仿宋" w:cs="华文仿宋"/>
                <w:i w:val="0"/>
                <w:iCs w:val="0"/>
                <w:color w:val="000000"/>
                <w:kern w:val="0"/>
                <w:sz w:val="21"/>
                <w:szCs w:val="21"/>
                <w:u w:val="none"/>
                <w:bdr w:val="none" w:color="auto" w:sz="0" w:space="0"/>
                <w:lang w:val="en-US" w:eastAsia="zh-CN" w:bidi="ar"/>
              </w:rPr>
              <w:t xml:space="preserve">172.0 </w:t>
            </w:r>
          </w:p>
        </w:tc>
        <w:tc>
          <w:tcPr>
            <w:tcW w:w="129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华文仿宋" w:hAnsi="华文仿宋" w:eastAsia="华文仿宋" w:cs="华文仿宋"/>
                <w:i w:val="0"/>
                <w:iCs w:val="0"/>
                <w:color w:val="000000"/>
                <w:sz w:val="21"/>
                <w:szCs w:val="21"/>
                <w:u w:val="none"/>
              </w:rPr>
            </w:pPr>
          </w:p>
        </w:tc>
        <w:tc>
          <w:tcPr>
            <w:tcW w:w="153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华文仿宋" w:hAnsi="华文仿宋" w:eastAsia="华文仿宋" w:cs="华文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00" w:hRule="atLeast"/>
        </w:trPr>
        <w:tc>
          <w:tcPr>
            <w:tcW w:w="6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1"/>
                <w:szCs w:val="21"/>
                <w:u w:val="none"/>
              </w:rPr>
            </w:pPr>
            <w:r>
              <w:rPr>
                <w:rFonts w:hint="eastAsia" w:ascii="华文仿宋" w:hAnsi="华文仿宋" w:eastAsia="华文仿宋" w:cs="华文仿宋"/>
                <w:i w:val="0"/>
                <w:iCs w:val="0"/>
                <w:color w:val="000000"/>
                <w:kern w:val="0"/>
                <w:sz w:val="21"/>
                <w:szCs w:val="21"/>
                <w:u w:val="none"/>
                <w:bdr w:val="none" w:color="auto" w:sz="0" w:space="0"/>
                <w:lang w:val="en-US" w:eastAsia="zh-CN" w:bidi="ar"/>
              </w:rPr>
              <w:t>26</w:t>
            </w:r>
          </w:p>
        </w:tc>
        <w:tc>
          <w:tcPr>
            <w:tcW w:w="206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1"/>
                <w:szCs w:val="21"/>
                <w:u w:val="none"/>
              </w:rPr>
            </w:pPr>
            <w:r>
              <w:rPr>
                <w:rFonts w:hint="eastAsia" w:ascii="华文仿宋" w:hAnsi="华文仿宋" w:eastAsia="华文仿宋" w:cs="华文仿宋"/>
                <w:i w:val="0"/>
                <w:iCs w:val="0"/>
                <w:color w:val="000000"/>
                <w:kern w:val="0"/>
                <w:sz w:val="21"/>
                <w:szCs w:val="21"/>
                <w:u w:val="none"/>
                <w:bdr w:val="none" w:color="auto" w:sz="0" w:space="0"/>
                <w:lang w:val="en-US" w:eastAsia="zh-CN" w:bidi="ar"/>
              </w:rPr>
              <w:t>黄金麻压顶</w:t>
            </w:r>
          </w:p>
        </w:tc>
        <w:tc>
          <w:tcPr>
            <w:tcW w:w="28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18"/>
                <w:szCs w:val="18"/>
                <w:u w:val="none"/>
              </w:rPr>
            </w:pPr>
            <w:r>
              <w:rPr>
                <w:rFonts w:hint="eastAsia" w:ascii="华文仿宋" w:hAnsi="华文仿宋" w:eastAsia="华文仿宋" w:cs="华文仿宋"/>
                <w:i w:val="0"/>
                <w:iCs w:val="0"/>
                <w:color w:val="000000"/>
                <w:kern w:val="0"/>
                <w:sz w:val="18"/>
                <w:szCs w:val="18"/>
                <w:u w:val="none"/>
                <w:bdr w:val="none" w:color="auto" w:sz="0" w:space="0"/>
                <w:lang w:val="en-US" w:eastAsia="zh-CN" w:bidi="ar"/>
              </w:rPr>
              <w:t>200厚，异型</w:t>
            </w:r>
          </w:p>
        </w:tc>
        <w:tc>
          <w:tcPr>
            <w:tcW w:w="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1"/>
                <w:szCs w:val="21"/>
                <w:u w:val="none"/>
              </w:rPr>
            </w:pPr>
            <w:r>
              <w:rPr>
                <w:rFonts w:hint="eastAsia" w:ascii="华文仿宋" w:hAnsi="华文仿宋" w:eastAsia="华文仿宋" w:cs="华文仿宋"/>
                <w:i w:val="0"/>
                <w:iCs w:val="0"/>
                <w:color w:val="000000"/>
                <w:kern w:val="0"/>
                <w:sz w:val="21"/>
                <w:szCs w:val="21"/>
                <w:u w:val="none"/>
                <w:lang w:val="en-US" w:eastAsia="zh-CN" w:bidi="ar"/>
              </w:rPr>
              <w:t>㎡</w:t>
            </w:r>
          </w:p>
        </w:tc>
        <w:tc>
          <w:tcPr>
            <w:tcW w:w="9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1"/>
                <w:szCs w:val="21"/>
                <w:u w:val="none"/>
              </w:rPr>
            </w:pPr>
            <w:r>
              <w:rPr>
                <w:rFonts w:hint="eastAsia" w:ascii="华文仿宋" w:hAnsi="华文仿宋" w:eastAsia="华文仿宋" w:cs="华文仿宋"/>
                <w:i w:val="0"/>
                <w:iCs w:val="0"/>
                <w:color w:val="000000"/>
                <w:kern w:val="0"/>
                <w:sz w:val="21"/>
                <w:szCs w:val="21"/>
                <w:u w:val="none"/>
                <w:bdr w:val="none" w:color="auto" w:sz="0" w:space="0"/>
                <w:lang w:val="en-US" w:eastAsia="zh-CN" w:bidi="ar"/>
              </w:rPr>
              <w:t xml:space="preserve">5.0 </w:t>
            </w:r>
          </w:p>
        </w:tc>
        <w:tc>
          <w:tcPr>
            <w:tcW w:w="129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华文仿宋" w:hAnsi="华文仿宋" w:eastAsia="华文仿宋" w:cs="华文仿宋"/>
                <w:i w:val="0"/>
                <w:iCs w:val="0"/>
                <w:color w:val="000000"/>
                <w:sz w:val="21"/>
                <w:szCs w:val="21"/>
                <w:u w:val="none"/>
              </w:rPr>
            </w:pPr>
          </w:p>
        </w:tc>
        <w:tc>
          <w:tcPr>
            <w:tcW w:w="153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华文仿宋" w:hAnsi="华文仿宋" w:eastAsia="华文仿宋" w:cs="华文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00" w:hRule="atLeast"/>
        </w:trPr>
        <w:tc>
          <w:tcPr>
            <w:tcW w:w="6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1"/>
                <w:szCs w:val="21"/>
                <w:u w:val="none"/>
              </w:rPr>
            </w:pPr>
            <w:r>
              <w:rPr>
                <w:rFonts w:hint="eastAsia" w:ascii="华文仿宋" w:hAnsi="华文仿宋" w:eastAsia="华文仿宋" w:cs="华文仿宋"/>
                <w:i w:val="0"/>
                <w:iCs w:val="0"/>
                <w:color w:val="000000"/>
                <w:kern w:val="0"/>
                <w:sz w:val="21"/>
                <w:szCs w:val="21"/>
                <w:u w:val="none"/>
                <w:bdr w:val="none" w:color="auto" w:sz="0" w:space="0"/>
                <w:lang w:val="en-US" w:eastAsia="zh-CN" w:bidi="ar"/>
              </w:rPr>
              <w:t>27</w:t>
            </w:r>
          </w:p>
        </w:tc>
        <w:tc>
          <w:tcPr>
            <w:tcW w:w="206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1"/>
                <w:szCs w:val="21"/>
                <w:u w:val="none"/>
              </w:rPr>
            </w:pPr>
            <w:r>
              <w:rPr>
                <w:rFonts w:hint="eastAsia" w:ascii="华文仿宋" w:hAnsi="华文仿宋" w:eastAsia="华文仿宋" w:cs="华文仿宋"/>
                <w:i w:val="0"/>
                <w:iCs w:val="0"/>
                <w:color w:val="000000"/>
                <w:kern w:val="0"/>
                <w:sz w:val="21"/>
                <w:szCs w:val="21"/>
                <w:u w:val="none"/>
                <w:bdr w:val="none" w:color="auto" w:sz="0" w:space="0"/>
                <w:lang w:val="en-US" w:eastAsia="zh-CN" w:bidi="ar"/>
              </w:rPr>
              <w:t>黄金麻光面</w:t>
            </w:r>
          </w:p>
        </w:tc>
        <w:tc>
          <w:tcPr>
            <w:tcW w:w="28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18"/>
                <w:szCs w:val="18"/>
                <w:u w:val="none"/>
              </w:rPr>
            </w:pPr>
            <w:r>
              <w:rPr>
                <w:rFonts w:hint="eastAsia" w:ascii="华文仿宋" w:hAnsi="华文仿宋" w:eastAsia="华文仿宋" w:cs="华文仿宋"/>
                <w:i w:val="0"/>
                <w:iCs w:val="0"/>
                <w:color w:val="000000"/>
                <w:kern w:val="0"/>
                <w:sz w:val="18"/>
                <w:szCs w:val="18"/>
                <w:u w:val="none"/>
                <w:bdr w:val="none" w:color="auto" w:sz="0" w:space="0"/>
                <w:lang w:val="en-US" w:eastAsia="zh-CN" w:bidi="ar"/>
              </w:rPr>
              <w:t>30厚，尺寸大小综合报价</w:t>
            </w:r>
          </w:p>
        </w:tc>
        <w:tc>
          <w:tcPr>
            <w:tcW w:w="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1"/>
                <w:szCs w:val="21"/>
                <w:u w:val="none"/>
              </w:rPr>
            </w:pPr>
            <w:r>
              <w:rPr>
                <w:rFonts w:hint="eastAsia" w:ascii="华文仿宋" w:hAnsi="华文仿宋" w:eastAsia="华文仿宋" w:cs="华文仿宋"/>
                <w:i w:val="0"/>
                <w:iCs w:val="0"/>
                <w:color w:val="000000"/>
                <w:kern w:val="0"/>
                <w:sz w:val="21"/>
                <w:szCs w:val="21"/>
                <w:u w:val="none"/>
                <w:lang w:val="en-US" w:eastAsia="zh-CN" w:bidi="ar"/>
              </w:rPr>
              <w:t>㎡</w:t>
            </w:r>
          </w:p>
        </w:tc>
        <w:tc>
          <w:tcPr>
            <w:tcW w:w="9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1"/>
                <w:szCs w:val="21"/>
                <w:u w:val="none"/>
              </w:rPr>
            </w:pPr>
            <w:r>
              <w:rPr>
                <w:rFonts w:hint="eastAsia" w:ascii="华文仿宋" w:hAnsi="华文仿宋" w:eastAsia="华文仿宋" w:cs="华文仿宋"/>
                <w:i w:val="0"/>
                <w:iCs w:val="0"/>
                <w:color w:val="000000"/>
                <w:kern w:val="0"/>
                <w:sz w:val="21"/>
                <w:szCs w:val="21"/>
                <w:u w:val="none"/>
                <w:bdr w:val="none" w:color="auto" w:sz="0" w:space="0"/>
                <w:lang w:val="en-US" w:eastAsia="zh-CN" w:bidi="ar"/>
              </w:rPr>
              <w:t xml:space="preserve">15.0 </w:t>
            </w:r>
          </w:p>
        </w:tc>
        <w:tc>
          <w:tcPr>
            <w:tcW w:w="129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华文仿宋" w:hAnsi="华文仿宋" w:eastAsia="华文仿宋" w:cs="华文仿宋"/>
                <w:i w:val="0"/>
                <w:iCs w:val="0"/>
                <w:color w:val="000000"/>
                <w:sz w:val="21"/>
                <w:szCs w:val="21"/>
                <w:u w:val="none"/>
              </w:rPr>
            </w:pPr>
          </w:p>
        </w:tc>
        <w:tc>
          <w:tcPr>
            <w:tcW w:w="153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华文仿宋" w:hAnsi="华文仿宋" w:eastAsia="华文仿宋" w:cs="华文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00" w:hRule="atLeast"/>
        </w:trPr>
        <w:tc>
          <w:tcPr>
            <w:tcW w:w="6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1"/>
                <w:szCs w:val="21"/>
                <w:u w:val="none"/>
              </w:rPr>
            </w:pPr>
            <w:r>
              <w:rPr>
                <w:rFonts w:hint="eastAsia" w:ascii="华文仿宋" w:hAnsi="华文仿宋" w:eastAsia="华文仿宋" w:cs="华文仿宋"/>
                <w:i w:val="0"/>
                <w:iCs w:val="0"/>
                <w:color w:val="000000"/>
                <w:kern w:val="0"/>
                <w:sz w:val="21"/>
                <w:szCs w:val="21"/>
                <w:u w:val="none"/>
                <w:bdr w:val="none" w:color="auto" w:sz="0" w:space="0"/>
                <w:lang w:val="en-US" w:eastAsia="zh-CN" w:bidi="ar"/>
              </w:rPr>
              <w:t>28</w:t>
            </w:r>
          </w:p>
        </w:tc>
        <w:tc>
          <w:tcPr>
            <w:tcW w:w="206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1"/>
                <w:szCs w:val="21"/>
                <w:u w:val="none"/>
              </w:rPr>
            </w:pPr>
            <w:r>
              <w:rPr>
                <w:rFonts w:hint="eastAsia" w:ascii="华文仿宋" w:hAnsi="华文仿宋" w:eastAsia="华文仿宋" w:cs="华文仿宋"/>
                <w:i w:val="0"/>
                <w:iCs w:val="0"/>
                <w:color w:val="000000"/>
                <w:kern w:val="0"/>
                <w:sz w:val="21"/>
                <w:szCs w:val="21"/>
                <w:u w:val="none"/>
                <w:bdr w:val="none" w:color="auto" w:sz="0" w:space="0"/>
                <w:lang w:val="en-US" w:eastAsia="zh-CN" w:bidi="ar"/>
              </w:rPr>
              <w:t>生态陶瓷透水砖</w:t>
            </w:r>
          </w:p>
        </w:tc>
        <w:tc>
          <w:tcPr>
            <w:tcW w:w="28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18"/>
                <w:szCs w:val="18"/>
                <w:u w:val="none"/>
              </w:rPr>
            </w:pPr>
            <w:r>
              <w:rPr>
                <w:rFonts w:hint="eastAsia" w:ascii="华文仿宋" w:hAnsi="华文仿宋" w:eastAsia="华文仿宋" w:cs="华文仿宋"/>
                <w:i w:val="0"/>
                <w:iCs w:val="0"/>
                <w:color w:val="000000"/>
                <w:kern w:val="0"/>
                <w:sz w:val="18"/>
                <w:szCs w:val="18"/>
                <w:u w:val="none"/>
                <w:bdr w:val="none" w:color="auto" w:sz="0" w:space="0"/>
                <w:lang w:val="en-US" w:eastAsia="zh-CN" w:bidi="ar"/>
              </w:rPr>
              <w:t>60厚，颜色、尺寸大小综合报价</w:t>
            </w:r>
          </w:p>
        </w:tc>
        <w:tc>
          <w:tcPr>
            <w:tcW w:w="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1"/>
                <w:szCs w:val="21"/>
                <w:u w:val="none"/>
              </w:rPr>
            </w:pPr>
            <w:r>
              <w:rPr>
                <w:rFonts w:hint="eastAsia" w:ascii="华文仿宋" w:hAnsi="华文仿宋" w:eastAsia="华文仿宋" w:cs="华文仿宋"/>
                <w:i w:val="0"/>
                <w:iCs w:val="0"/>
                <w:color w:val="000000"/>
                <w:kern w:val="0"/>
                <w:sz w:val="21"/>
                <w:szCs w:val="21"/>
                <w:u w:val="none"/>
                <w:lang w:val="en-US" w:eastAsia="zh-CN" w:bidi="ar"/>
              </w:rPr>
              <w:t>㎡</w:t>
            </w:r>
          </w:p>
        </w:tc>
        <w:tc>
          <w:tcPr>
            <w:tcW w:w="9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1"/>
                <w:szCs w:val="21"/>
                <w:u w:val="none"/>
              </w:rPr>
            </w:pPr>
            <w:r>
              <w:rPr>
                <w:rFonts w:hint="eastAsia" w:ascii="华文仿宋" w:hAnsi="华文仿宋" w:eastAsia="华文仿宋" w:cs="华文仿宋"/>
                <w:i w:val="0"/>
                <w:iCs w:val="0"/>
                <w:color w:val="000000"/>
                <w:kern w:val="0"/>
                <w:sz w:val="21"/>
                <w:szCs w:val="21"/>
                <w:u w:val="none"/>
                <w:bdr w:val="none" w:color="auto" w:sz="0" w:space="0"/>
                <w:lang w:val="en-US" w:eastAsia="zh-CN" w:bidi="ar"/>
              </w:rPr>
              <w:t xml:space="preserve">2550.0 </w:t>
            </w:r>
          </w:p>
        </w:tc>
        <w:tc>
          <w:tcPr>
            <w:tcW w:w="129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华文仿宋" w:hAnsi="华文仿宋" w:eastAsia="华文仿宋" w:cs="华文仿宋"/>
                <w:i w:val="0"/>
                <w:iCs w:val="0"/>
                <w:color w:val="000000"/>
                <w:sz w:val="21"/>
                <w:szCs w:val="21"/>
                <w:u w:val="none"/>
              </w:rPr>
            </w:pPr>
          </w:p>
        </w:tc>
        <w:tc>
          <w:tcPr>
            <w:tcW w:w="153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华文仿宋" w:hAnsi="华文仿宋" w:eastAsia="华文仿宋" w:cs="华文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1"/>
                <w:szCs w:val="21"/>
                <w:u w:val="none"/>
              </w:rPr>
            </w:pPr>
            <w:r>
              <w:rPr>
                <w:rFonts w:hint="eastAsia" w:ascii="华文仿宋" w:hAnsi="华文仿宋" w:eastAsia="华文仿宋" w:cs="华文仿宋"/>
                <w:i w:val="0"/>
                <w:iCs w:val="0"/>
                <w:color w:val="000000"/>
                <w:kern w:val="0"/>
                <w:sz w:val="21"/>
                <w:szCs w:val="21"/>
                <w:u w:val="none"/>
                <w:bdr w:val="none" w:color="auto" w:sz="0" w:space="0"/>
                <w:lang w:val="en-US" w:eastAsia="zh-CN" w:bidi="ar"/>
              </w:rPr>
              <w:t>29</w:t>
            </w:r>
          </w:p>
        </w:tc>
        <w:tc>
          <w:tcPr>
            <w:tcW w:w="206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1"/>
                <w:szCs w:val="21"/>
                <w:u w:val="none"/>
              </w:rPr>
            </w:pPr>
            <w:r>
              <w:rPr>
                <w:rFonts w:hint="eastAsia" w:ascii="华文仿宋" w:hAnsi="华文仿宋" w:eastAsia="华文仿宋" w:cs="华文仿宋"/>
                <w:i w:val="0"/>
                <w:iCs w:val="0"/>
                <w:color w:val="000000"/>
                <w:kern w:val="0"/>
                <w:sz w:val="21"/>
                <w:szCs w:val="21"/>
                <w:u w:val="none"/>
                <w:bdr w:val="none" w:color="auto" w:sz="0" w:space="0"/>
                <w:lang w:val="en-US" w:eastAsia="zh-CN" w:bidi="ar"/>
              </w:rPr>
              <w:t>青石板台阶</w:t>
            </w:r>
          </w:p>
        </w:tc>
        <w:tc>
          <w:tcPr>
            <w:tcW w:w="28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18"/>
                <w:szCs w:val="18"/>
                <w:u w:val="none"/>
              </w:rPr>
            </w:pPr>
            <w:r>
              <w:rPr>
                <w:rFonts w:hint="eastAsia" w:ascii="华文仿宋" w:hAnsi="华文仿宋" w:eastAsia="华文仿宋" w:cs="华文仿宋"/>
                <w:i w:val="0"/>
                <w:iCs w:val="0"/>
                <w:color w:val="000000"/>
                <w:kern w:val="0"/>
                <w:sz w:val="18"/>
                <w:szCs w:val="18"/>
                <w:u w:val="none"/>
                <w:bdr w:val="none" w:color="auto" w:sz="0" w:space="0"/>
                <w:lang w:val="en-US" w:eastAsia="zh-CN" w:bidi="ar"/>
              </w:rPr>
              <w:t>130厚</w:t>
            </w:r>
          </w:p>
        </w:tc>
        <w:tc>
          <w:tcPr>
            <w:tcW w:w="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1"/>
                <w:szCs w:val="21"/>
                <w:u w:val="none"/>
              </w:rPr>
            </w:pPr>
            <w:r>
              <w:rPr>
                <w:rFonts w:hint="eastAsia" w:ascii="华文仿宋" w:hAnsi="华文仿宋" w:eastAsia="华文仿宋" w:cs="华文仿宋"/>
                <w:i w:val="0"/>
                <w:iCs w:val="0"/>
                <w:color w:val="000000"/>
                <w:kern w:val="0"/>
                <w:sz w:val="21"/>
                <w:szCs w:val="21"/>
                <w:u w:val="none"/>
                <w:lang w:val="en-US" w:eastAsia="zh-CN" w:bidi="ar"/>
              </w:rPr>
              <w:t>㎡</w:t>
            </w:r>
          </w:p>
        </w:tc>
        <w:tc>
          <w:tcPr>
            <w:tcW w:w="9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1"/>
                <w:szCs w:val="21"/>
                <w:u w:val="none"/>
              </w:rPr>
            </w:pPr>
            <w:r>
              <w:rPr>
                <w:rFonts w:hint="eastAsia" w:ascii="华文仿宋" w:hAnsi="华文仿宋" w:eastAsia="华文仿宋" w:cs="华文仿宋"/>
                <w:i w:val="0"/>
                <w:iCs w:val="0"/>
                <w:color w:val="000000"/>
                <w:kern w:val="0"/>
                <w:sz w:val="21"/>
                <w:szCs w:val="21"/>
                <w:u w:val="none"/>
                <w:bdr w:val="none" w:color="auto" w:sz="0" w:space="0"/>
                <w:lang w:val="en-US" w:eastAsia="zh-CN" w:bidi="ar"/>
              </w:rPr>
              <w:t xml:space="preserve">55.0 </w:t>
            </w:r>
          </w:p>
        </w:tc>
        <w:tc>
          <w:tcPr>
            <w:tcW w:w="129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1"/>
                <w:szCs w:val="21"/>
                <w:u w:val="none"/>
              </w:rPr>
            </w:pPr>
          </w:p>
        </w:tc>
        <w:tc>
          <w:tcPr>
            <w:tcW w:w="153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华文仿宋" w:hAnsi="华文仿宋" w:eastAsia="华文仿宋" w:cs="华文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1"/>
                <w:szCs w:val="21"/>
                <w:u w:val="none"/>
              </w:rPr>
            </w:pPr>
            <w:r>
              <w:rPr>
                <w:rFonts w:hint="eastAsia" w:ascii="华文仿宋" w:hAnsi="华文仿宋" w:eastAsia="华文仿宋" w:cs="华文仿宋"/>
                <w:i w:val="0"/>
                <w:iCs w:val="0"/>
                <w:color w:val="000000"/>
                <w:kern w:val="0"/>
                <w:sz w:val="21"/>
                <w:szCs w:val="21"/>
                <w:u w:val="none"/>
                <w:bdr w:val="none" w:color="auto" w:sz="0" w:space="0"/>
                <w:lang w:val="en-US" w:eastAsia="zh-CN" w:bidi="ar"/>
              </w:rPr>
              <w:t>30</w:t>
            </w:r>
          </w:p>
        </w:tc>
        <w:tc>
          <w:tcPr>
            <w:tcW w:w="206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1"/>
                <w:szCs w:val="21"/>
                <w:u w:val="none"/>
              </w:rPr>
            </w:pPr>
            <w:r>
              <w:rPr>
                <w:rFonts w:hint="eastAsia" w:ascii="华文仿宋" w:hAnsi="华文仿宋" w:eastAsia="华文仿宋" w:cs="华文仿宋"/>
                <w:i w:val="0"/>
                <w:iCs w:val="0"/>
                <w:color w:val="000000"/>
                <w:kern w:val="0"/>
                <w:sz w:val="21"/>
                <w:szCs w:val="21"/>
                <w:u w:val="none"/>
                <w:bdr w:val="none" w:color="auto" w:sz="0" w:space="0"/>
                <w:lang w:val="en-US" w:eastAsia="zh-CN" w:bidi="ar"/>
              </w:rPr>
              <w:t>青石板</w:t>
            </w:r>
          </w:p>
        </w:tc>
        <w:tc>
          <w:tcPr>
            <w:tcW w:w="28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18"/>
                <w:szCs w:val="18"/>
                <w:u w:val="none"/>
              </w:rPr>
            </w:pPr>
            <w:r>
              <w:rPr>
                <w:rFonts w:hint="eastAsia" w:ascii="华文仿宋" w:hAnsi="华文仿宋" w:eastAsia="华文仿宋" w:cs="华文仿宋"/>
                <w:i w:val="0"/>
                <w:iCs w:val="0"/>
                <w:color w:val="000000"/>
                <w:kern w:val="0"/>
                <w:sz w:val="18"/>
                <w:szCs w:val="18"/>
                <w:u w:val="none"/>
                <w:bdr w:val="none" w:color="auto" w:sz="0" w:space="0"/>
                <w:lang w:val="en-US" w:eastAsia="zh-CN" w:bidi="ar"/>
              </w:rPr>
              <w:t>50厚，尺寸大小综合报价</w:t>
            </w:r>
          </w:p>
        </w:tc>
        <w:tc>
          <w:tcPr>
            <w:tcW w:w="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1"/>
                <w:szCs w:val="21"/>
                <w:u w:val="none"/>
              </w:rPr>
            </w:pPr>
            <w:r>
              <w:rPr>
                <w:rFonts w:hint="eastAsia" w:ascii="华文仿宋" w:hAnsi="华文仿宋" w:eastAsia="华文仿宋" w:cs="华文仿宋"/>
                <w:i w:val="0"/>
                <w:iCs w:val="0"/>
                <w:color w:val="000000"/>
                <w:kern w:val="0"/>
                <w:sz w:val="21"/>
                <w:szCs w:val="21"/>
                <w:u w:val="none"/>
                <w:lang w:val="en-US" w:eastAsia="zh-CN" w:bidi="ar"/>
              </w:rPr>
              <w:t>㎡</w:t>
            </w:r>
          </w:p>
        </w:tc>
        <w:tc>
          <w:tcPr>
            <w:tcW w:w="9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1"/>
                <w:szCs w:val="21"/>
                <w:u w:val="none"/>
              </w:rPr>
            </w:pPr>
            <w:r>
              <w:rPr>
                <w:rFonts w:hint="eastAsia" w:ascii="华文仿宋" w:hAnsi="华文仿宋" w:eastAsia="华文仿宋" w:cs="华文仿宋"/>
                <w:i w:val="0"/>
                <w:iCs w:val="0"/>
                <w:color w:val="000000"/>
                <w:kern w:val="0"/>
                <w:sz w:val="21"/>
                <w:szCs w:val="21"/>
                <w:u w:val="none"/>
                <w:bdr w:val="none" w:color="auto" w:sz="0" w:space="0"/>
                <w:lang w:val="en-US" w:eastAsia="zh-CN" w:bidi="ar"/>
              </w:rPr>
              <w:t xml:space="preserve">450.0 </w:t>
            </w:r>
          </w:p>
        </w:tc>
        <w:tc>
          <w:tcPr>
            <w:tcW w:w="129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1"/>
                <w:szCs w:val="21"/>
                <w:u w:val="none"/>
              </w:rPr>
            </w:pPr>
          </w:p>
        </w:tc>
        <w:tc>
          <w:tcPr>
            <w:tcW w:w="153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华文仿宋" w:hAnsi="华文仿宋" w:eastAsia="华文仿宋" w:cs="华文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1"/>
                <w:szCs w:val="21"/>
                <w:u w:val="none"/>
              </w:rPr>
            </w:pPr>
            <w:r>
              <w:rPr>
                <w:rFonts w:hint="eastAsia" w:ascii="华文仿宋" w:hAnsi="华文仿宋" w:eastAsia="华文仿宋" w:cs="华文仿宋"/>
                <w:i w:val="0"/>
                <w:iCs w:val="0"/>
                <w:color w:val="000000"/>
                <w:kern w:val="0"/>
                <w:sz w:val="21"/>
                <w:szCs w:val="21"/>
                <w:u w:val="none"/>
                <w:bdr w:val="none" w:color="auto" w:sz="0" w:space="0"/>
                <w:lang w:val="en-US" w:eastAsia="zh-CN" w:bidi="ar"/>
              </w:rPr>
              <w:t>31</w:t>
            </w:r>
          </w:p>
        </w:tc>
        <w:tc>
          <w:tcPr>
            <w:tcW w:w="206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21"/>
                <w:szCs w:val="21"/>
                <w:u w:val="none"/>
              </w:rPr>
            </w:pPr>
            <w:r>
              <w:rPr>
                <w:rFonts w:hint="eastAsia" w:ascii="华文仿宋" w:hAnsi="华文仿宋" w:eastAsia="华文仿宋" w:cs="华文仿宋"/>
                <w:i w:val="0"/>
                <w:iCs w:val="0"/>
                <w:color w:val="000000"/>
                <w:kern w:val="0"/>
                <w:sz w:val="21"/>
                <w:szCs w:val="21"/>
                <w:u w:val="none"/>
                <w:bdr w:val="none" w:color="auto" w:sz="0" w:space="0"/>
                <w:lang w:val="en-US" w:eastAsia="zh-CN" w:bidi="ar"/>
              </w:rPr>
              <w:t>印度红</w:t>
            </w:r>
          </w:p>
        </w:tc>
        <w:tc>
          <w:tcPr>
            <w:tcW w:w="28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sz w:val="18"/>
                <w:szCs w:val="18"/>
                <w:u w:val="none"/>
              </w:rPr>
            </w:pPr>
            <w:r>
              <w:rPr>
                <w:rFonts w:hint="eastAsia" w:ascii="华文仿宋" w:hAnsi="华文仿宋" w:eastAsia="华文仿宋" w:cs="华文仿宋"/>
                <w:i w:val="0"/>
                <w:iCs w:val="0"/>
                <w:color w:val="000000"/>
                <w:kern w:val="0"/>
                <w:sz w:val="18"/>
                <w:szCs w:val="18"/>
                <w:u w:val="none"/>
                <w:bdr w:val="none" w:color="auto" w:sz="0" w:space="0"/>
                <w:lang w:val="en-US" w:eastAsia="zh-CN" w:bidi="ar"/>
              </w:rPr>
              <w:t>30厚，尺寸大小综合报价</w:t>
            </w:r>
          </w:p>
        </w:tc>
        <w:tc>
          <w:tcPr>
            <w:tcW w:w="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1"/>
                <w:szCs w:val="21"/>
                <w:u w:val="none"/>
              </w:rPr>
            </w:pPr>
            <w:r>
              <w:rPr>
                <w:rFonts w:hint="eastAsia" w:ascii="华文仿宋" w:hAnsi="华文仿宋" w:eastAsia="华文仿宋" w:cs="华文仿宋"/>
                <w:i w:val="0"/>
                <w:iCs w:val="0"/>
                <w:color w:val="000000"/>
                <w:kern w:val="0"/>
                <w:sz w:val="21"/>
                <w:szCs w:val="21"/>
                <w:u w:val="none"/>
                <w:lang w:val="en-US" w:eastAsia="zh-CN" w:bidi="ar"/>
              </w:rPr>
              <w:t>㎡</w:t>
            </w:r>
          </w:p>
        </w:tc>
        <w:tc>
          <w:tcPr>
            <w:tcW w:w="9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1"/>
                <w:szCs w:val="21"/>
                <w:u w:val="none"/>
              </w:rPr>
            </w:pPr>
            <w:r>
              <w:rPr>
                <w:rFonts w:hint="eastAsia" w:ascii="华文仿宋" w:hAnsi="华文仿宋" w:eastAsia="华文仿宋" w:cs="华文仿宋"/>
                <w:i w:val="0"/>
                <w:iCs w:val="0"/>
                <w:color w:val="000000"/>
                <w:kern w:val="0"/>
                <w:sz w:val="21"/>
                <w:szCs w:val="21"/>
                <w:u w:val="none"/>
                <w:bdr w:val="none" w:color="auto" w:sz="0" w:space="0"/>
                <w:lang w:val="en-US" w:eastAsia="zh-CN" w:bidi="ar"/>
              </w:rPr>
              <w:t xml:space="preserve">15.0 </w:t>
            </w:r>
          </w:p>
        </w:tc>
        <w:tc>
          <w:tcPr>
            <w:tcW w:w="129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1"/>
                <w:szCs w:val="21"/>
                <w:u w:val="none"/>
              </w:rPr>
            </w:pPr>
          </w:p>
        </w:tc>
        <w:tc>
          <w:tcPr>
            <w:tcW w:w="153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华文仿宋" w:hAnsi="华文仿宋" w:eastAsia="华文仿宋" w:cs="华文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0005" w:type="dxa"/>
            <w:gridSpan w:val="7"/>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华文仿宋" w:hAnsi="华文仿宋" w:eastAsia="华文仿宋" w:cs="华文仿宋"/>
                <w:i w:val="0"/>
                <w:iCs w:val="0"/>
                <w:color w:val="000000"/>
                <w:sz w:val="21"/>
                <w:szCs w:val="21"/>
                <w:u w:val="none"/>
                <w:lang w:val="en-US"/>
              </w:rPr>
            </w:pPr>
            <w:r>
              <w:rPr>
                <w:rFonts w:hint="eastAsia" w:ascii="华文仿宋" w:hAnsi="华文仿宋" w:eastAsia="华文仿宋" w:cs="华文仿宋"/>
                <w:i w:val="0"/>
                <w:iCs w:val="0"/>
                <w:color w:val="000000"/>
                <w:kern w:val="0"/>
                <w:sz w:val="21"/>
                <w:szCs w:val="21"/>
                <w:u w:val="none"/>
                <w:bdr w:val="none" w:color="auto" w:sz="0" w:space="0"/>
                <w:lang w:val="en-US" w:eastAsia="zh-CN" w:bidi="ar"/>
              </w:rPr>
              <w:t>总计:</w:t>
            </w:r>
          </w:p>
        </w:tc>
      </w:tr>
    </w:tbl>
    <w:p>
      <w:pPr>
        <w:numPr>
          <w:numId w:val="0"/>
        </w:numPr>
        <w:jc w:val="both"/>
        <w:rPr>
          <w:rFonts w:hint="eastAsia" w:ascii="仿宋" w:hAnsi="仿宋" w:eastAsia="仿宋" w:cs="黑体"/>
          <w:b/>
          <w:bCs/>
          <w:color w:val="000000"/>
          <w:kern w:val="0"/>
          <w:sz w:val="28"/>
          <w:szCs w:val="28"/>
        </w:rPr>
      </w:pPr>
    </w:p>
    <w:p>
      <w:pPr>
        <w:widowControl/>
        <w:numPr>
          <w:ilvl w:val="0"/>
          <w:numId w:val="0"/>
        </w:numPr>
        <w:spacing w:line="360" w:lineRule="auto"/>
        <w:ind w:leftChars="200"/>
        <w:rPr>
          <w:rFonts w:hint="default" w:ascii="仿宋" w:hAnsi="仿宋" w:eastAsia="仿宋" w:cs="宋体"/>
          <w:b/>
          <w:bCs/>
          <w:color w:val="000000"/>
          <w:kern w:val="0"/>
          <w:szCs w:val="21"/>
          <w:lang w:val="en-US" w:eastAsia="zh-CN"/>
        </w:rPr>
      </w:pPr>
      <w:r>
        <w:rPr>
          <w:rFonts w:hint="eastAsia" w:ascii="仿宋" w:hAnsi="仿宋" w:eastAsia="仿宋" w:cs="宋体"/>
          <w:b/>
          <w:bCs/>
          <w:color w:val="000000"/>
          <w:kern w:val="0"/>
          <w:szCs w:val="21"/>
        </w:rPr>
        <w:t>备注：</w:t>
      </w:r>
      <w:r>
        <w:rPr>
          <w:rFonts w:hint="eastAsia" w:ascii="仿宋" w:hAnsi="仿宋" w:eastAsia="仿宋" w:cs="宋体"/>
          <w:b/>
          <w:bCs/>
          <w:color w:val="000000"/>
          <w:kern w:val="0"/>
          <w:szCs w:val="21"/>
          <w:lang w:val="en-US" w:eastAsia="zh-CN"/>
        </w:rPr>
        <w:t>报价采用全费用综合单价，</w:t>
      </w:r>
      <w:r>
        <w:rPr>
          <w:rFonts w:hint="default" w:ascii="仿宋" w:hAnsi="仿宋" w:eastAsia="仿宋" w:cs="宋体"/>
          <w:b/>
          <w:bCs/>
          <w:color w:val="000000"/>
          <w:kern w:val="0"/>
          <w:szCs w:val="21"/>
          <w:lang w:val="en-US" w:eastAsia="zh-CN"/>
        </w:rPr>
        <w:t>包含材料价</w:t>
      </w:r>
      <w:r>
        <w:rPr>
          <w:rFonts w:hint="eastAsia" w:ascii="仿宋" w:hAnsi="仿宋" w:eastAsia="仿宋" w:cs="宋体"/>
          <w:b/>
          <w:bCs/>
          <w:color w:val="000000"/>
          <w:kern w:val="0"/>
          <w:szCs w:val="21"/>
          <w:lang w:val="en-US" w:eastAsia="zh-CN"/>
        </w:rPr>
        <w:t>、</w:t>
      </w:r>
      <w:r>
        <w:rPr>
          <w:rFonts w:hint="default" w:ascii="仿宋" w:hAnsi="仿宋" w:eastAsia="仿宋" w:cs="宋体"/>
          <w:b/>
          <w:bCs/>
          <w:color w:val="000000"/>
          <w:kern w:val="0"/>
          <w:szCs w:val="21"/>
          <w:lang w:val="en-US" w:eastAsia="zh-CN"/>
        </w:rPr>
        <w:t>加工费</w:t>
      </w:r>
      <w:r>
        <w:rPr>
          <w:rFonts w:hint="eastAsia" w:ascii="仿宋" w:hAnsi="仿宋" w:eastAsia="仿宋" w:cs="宋体"/>
          <w:b/>
          <w:bCs/>
          <w:color w:val="000000"/>
          <w:kern w:val="0"/>
          <w:szCs w:val="21"/>
          <w:lang w:val="en-US" w:eastAsia="zh-CN"/>
        </w:rPr>
        <w:t>（切割、磨圆、倒角、开槽等）</w:t>
      </w:r>
      <w:r>
        <w:rPr>
          <w:rFonts w:hint="default" w:ascii="仿宋" w:hAnsi="仿宋" w:eastAsia="仿宋" w:cs="宋体"/>
          <w:b/>
          <w:bCs/>
          <w:color w:val="000000"/>
          <w:kern w:val="0"/>
          <w:szCs w:val="21"/>
          <w:lang w:val="en-US" w:eastAsia="zh-CN"/>
        </w:rPr>
        <w:t>、运费、</w:t>
      </w:r>
    </w:p>
    <w:p>
      <w:pPr>
        <w:widowControl/>
        <w:numPr>
          <w:ilvl w:val="0"/>
          <w:numId w:val="0"/>
        </w:numPr>
        <w:spacing w:line="360" w:lineRule="auto"/>
        <w:ind w:leftChars="200"/>
        <w:rPr>
          <w:rFonts w:hint="eastAsia" w:ascii="仿宋" w:hAnsi="仿宋" w:eastAsia="仿宋" w:cs="宋体"/>
          <w:b/>
          <w:bCs/>
          <w:color w:val="000000"/>
          <w:kern w:val="0"/>
          <w:szCs w:val="21"/>
          <w:lang w:val="en-US" w:eastAsia="zh-CN"/>
        </w:rPr>
      </w:pPr>
      <w:r>
        <w:rPr>
          <w:rFonts w:hint="eastAsia" w:ascii="仿宋" w:hAnsi="仿宋" w:eastAsia="仿宋" w:cs="宋体"/>
          <w:b/>
          <w:bCs/>
          <w:color w:val="000000"/>
          <w:kern w:val="0"/>
          <w:szCs w:val="21"/>
          <w:lang w:val="en-US" w:eastAsia="zh-CN"/>
        </w:rPr>
        <w:t>卸货费、</w:t>
      </w:r>
      <w:r>
        <w:rPr>
          <w:rFonts w:hint="default" w:ascii="仿宋" w:hAnsi="仿宋" w:eastAsia="仿宋" w:cs="宋体"/>
          <w:b/>
          <w:bCs/>
          <w:color w:val="000000"/>
          <w:kern w:val="0"/>
          <w:szCs w:val="21"/>
          <w:lang w:val="en-US" w:eastAsia="zh-CN"/>
        </w:rPr>
        <w:t>税费等的一切费用</w:t>
      </w:r>
      <w:r>
        <w:rPr>
          <w:rFonts w:hint="eastAsia" w:ascii="仿宋" w:hAnsi="仿宋" w:eastAsia="仿宋" w:cs="宋体"/>
          <w:b/>
          <w:bCs/>
          <w:color w:val="000000"/>
          <w:kern w:val="0"/>
          <w:szCs w:val="21"/>
          <w:lang w:val="en-US" w:eastAsia="zh-CN"/>
        </w:rPr>
        <w:t>。定价后不再增补任何费用。</w:t>
      </w:r>
    </w:p>
    <w:p>
      <w:pPr>
        <w:widowControl/>
        <w:spacing w:line="360" w:lineRule="auto"/>
        <w:rPr>
          <w:rFonts w:ascii="仿宋" w:hAnsi="仿宋" w:eastAsia="仿宋" w:cs="宋体"/>
          <w:b/>
          <w:bCs/>
          <w:color w:val="000000"/>
          <w:kern w:val="0"/>
          <w:szCs w:val="21"/>
        </w:rPr>
      </w:pPr>
    </w:p>
    <w:p>
      <w:pPr>
        <w:widowControl/>
        <w:spacing w:line="360" w:lineRule="auto"/>
        <w:ind w:firstLine="630" w:firstLineChars="300"/>
        <w:rPr>
          <w:rFonts w:ascii="仿宋" w:hAnsi="仿宋" w:eastAsia="仿宋" w:cs="宋体"/>
          <w:bCs/>
          <w:color w:val="000000"/>
          <w:kern w:val="0"/>
          <w:szCs w:val="21"/>
        </w:rPr>
      </w:pPr>
    </w:p>
    <w:p>
      <w:pPr>
        <w:widowControl/>
        <w:ind w:firstLine="420" w:firstLineChars="200"/>
        <w:rPr>
          <w:rFonts w:ascii="仿宋" w:hAnsi="仿宋" w:eastAsia="仿宋" w:cs="宋体"/>
          <w:bCs/>
          <w:color w:val="000000"/>
          <w:kern w:val="0"/>
          <w:szCs w:val="21"/>
        </w:rPr>
      </w:pPr>
      <w:r>
        <w:rPr>
          <w:rFonts w:hint="eastAsia" w:ascii="仿宋" w:hAnsi="仿宋" w:eastAsia="仿宋" w:cs="宋体"/>
          <w:bCs/>
          <w:color w:val="000000"/>
          <w:kern w:val="0"/>
          <w:szCs w:val="21"/>
        </w:rPr>
        <w:t>供应商：（盖章）</w:t>
      </w:r>
    </w:p>
    <w:p>
      <w:pPr>
        <w:widowControl/>
        <w:ind w:firstLine="420" w:firstLineChars="200"/>
        <w:rPr>
          <w:rFonts w:ascii="仿宋" w:hAnsi="仿宋" w:eastAsia="仿宋" w:cs="宋体"/>
          <w:bCs/>
          <w:color w:val="000000"/>
          <w:kern w:val="0"/>
          <w:szCs w:val="21"/>
        </w:rPr>
      </w:pPr>
    </w:p>
    <w:p>
      <w:pPr>
        <w:widowControl/>
        <w:ind w:firstLine="420" w:firstLineChars="200"/>
        <w:rPr>
          <w:rFonts w:ascii="仿宋" w:hAnsi="仿宋" w:eastAsia="仿宋" w:cs="宋体"/>
          <w:bCs/>
          <w:color w:val="000000"/>
          <w:kern w:val="0"/>
          <w:szCs w:val="21"/>
        </w:rPr>
      </w:pPr>
      <w:r>
        <w:rPr>
          <w:rFonts w:hint="eastAsia" w:ascii="仿宋" w:hAnsi="仿宋" w:eastAsia="仿宋" w:cs="宋体"/>
          <w:bCs/>
          <w:color w:val="000000"/>
          <w:kern w:val="0"/>
          <w:szCs w:val="21"/>
        </w:rPr>
        <w:t>法人代表或委托代理人：（签字或盖章）</w:t>
      </w:r>
    </w:p>
    <w:p>
      <w:pPr>
        <w:widowControl/>
        <w:ind w:firstLine="420" w:firstLineChars="200"/>
        <w:jc w:val="left"/>
        <w:rPr>
          <w:rFonts w:ascii="仿宋" w:hAnsi="仿宋" w:eastAsia="仿宋" w:cs="宋体"/>
          <w:bCs/>
          <w:color w:val="000000"/>
          <w:kern w:val="0"/>
          <w:szCs w:val="21"/>
        </w:rPr>
      </w:pPr>
    </w:p>
    <w:p>
      <w:pPr>
        <w:widowControl/>
        <w:ind w:firstLine="420" w:firstLineChars="200"/>
        <w:jc w:val="left"/>
        <w:rPr>
          <w:rFonts w:ascii="仿宋" w:hAnsi="仿宋" w:eastAsia="仿宋" w:cs="宋体"/>
          <w:bCs/>
          <w:color w:val="000000"/>
          <w:kern w:val="0"/>
          <w:szCs w:val="21"/>
        </w:rPr>
      </w:pPr>
      <w:r>
        <w:rPr>
          <w:rFonts w:hint="eastAsia" w:ascii="仿宋" w:hAnsi="仿宋" w:eastAsia="仿宋" w:cs="宋体"/>
          <w:bCs/>
          <w:color w:val="000000"/>
          <w:kern w:val="0"/>
          <w:szCs w:val="21"/>
        </w:rPr>
        <w:t>日  期：</w:t>
      </w:r>
    </w:p>
    <w:p>
      <w:pPr>
        <w:widowControl/>
        <w:spacing w:line="360" w:lineRule="auto"/>
        <w:ind w:firstLine="422" w:firstLineChars="200"/>
        <w:jc w:val="left"/>
        <w:rPr>
          <w:rFonts w:ascii="仿宋" w:hAnsi="仿宋" w:eastAsia="仿宋" w:cs="宋体"/>
          <w:b/>
          <w:bCs/>
          <w:color w:val="000000"/>
          <w:kern w:val="0"/>
          <w:szCs w:val="21"/>
        </w:rPr>
      </w:pPr>
    </w:p>
    <w:p>
      <w:pPr>
        <w:widowControl/>
        <w:spacing w:line="360" w:lineRule="auto"/>
        <w:ind w:firstLine="422" w:firstLineChars="200"/>
        <w:jc w:val="left"/>
        <w:rPr>
          <w:rFonts w:ascii="仿宋" w:hAnsi="仿宋" w:eastAsia="仿宋" w:cs="宋体"/>
          <w:b/>
          <w:bCs/>
          <w:color w:val="000000"/>
          <w:kern w:val="0"/>
          <w:szCs w:val="21"/>
        </w:rPr>
      </w:pPr>
    </w:p>
    <w:p>
      <w:pPr>
        <w:widowControl/>
        <w:spacing w:line="360" w:lineRule="auto"/>
        <w:ind w:firstLine="422" w:firstLineChars="200"/>
        <w:jc w:val="left"/>
        <w:rPr>
          <w:rFonts w:ascii="仿宋" w:hAnsi="仿宋" w:eastAsia="仿宋" w:cs="宋体"/>
          <w:b/>
          <w:bCs/>
          <w:color w:val="000000"/>
          <w:kern w:val="0"/>
          <w:szCs w:val="21"/>
        </w:rPr>
      </w:pPr>
    </w:p>
    <w:p>
      <w:pPr>
        <w:widowControl/>
        <w:spacing w:line="360" w:lineRule="auto"/>
        <w:ind w:firstLine="422" w:firstLineChars="200"/>
        <w:jc w:val="left"/>
        <w:rPr>
          <w:rFonts w:ascii="仿宋" w:hAnsi="仿宋" w:eastAsia="仿宋" w:cs="宋体"/>
          <w:b/>
          <w:bCs/>
          <w:color w:val="000000"/>
          <w:kern w:val="0"/>
          <w:szCs w:val="21"/>
        </w:rPr>
      </w:pPr>
    </w:p>
    <w:p>
      <w:pPr>
        <w:widowControl/>
        <w:spacing w:line="360" w:lineRule="auto"/>
        <w:ind w:firstLine="422" w:firstLineChars="200"/>
        <w:jc w:val="left"/>
        <w:rPr>
          <w:rFonts w:ascii="仿宋" w:hAnsi="仿宋" w:eastAsia="仿宋" w:cs="宋体"/>
          <w:b/>
          <w:bCs/>
          <w:color w:val="000000"/>
          <w:kern w:val="0"/>
          <w:szCs w:val="21"/>
        </w:rPr>
      </w:pPr>
    </w:p>
    <w:p>
      <w:pPr>
        <w:widowControl/>
        <w:spacing w:line="360" w:lineRule="auto"/>
        <w:ind w:firstLine="422" w:firstLineChars="200"/>
        <w:jc w:val="left"/>
        <w:rPr>
          <w:rFonts w:ascii="仿宋" w:hAnsi="仿宋" w:eastAsia="仿宋" w:cs="宋体"/>
          <w:b/>
          <w:bCs/>
          <w:color w:val="000000"/>
          <w:kern w:val="0"/>
          <w:szCs w:val="21"/>
        </w:rPr>
      </w:pPr>
    </w:p>
    <w:p>
      <w:pPr>
        <w:widowControl/>
        <w:spacing w:line="360" w:lineRule="auto"/>
        <w:ind w:firstLine="422" w:firstLineChars="200"/>
        <w:jc w:val="left"/>
        <w:rPr>
          <w:rFonts w:ascii="仿宋" w:hAnsi="仿宋" w:eastAsia="仿宋" w:cs="宋体"/>
          <w:b/>
          <w:bCs/>
          <w:color w:val="000000"/>
          <w:kern w:val="0"/>
          <w:szCs w:val="21"/>
        </w:rPr>
      </w:pPr>
    </w:p>
    <w:p>
      <w:pPr>
        <w:widowControl/>
        <w:spacing w:line="360" w:lineRule="auto"/>
        <w:ind w:firstLine="422" w:firstLineChars="200"/>
        <w:jc w:val="left"/>
        <w:rPr>
          <w:rFonts w:ascii="仿宋" w:hAnsi="仿宋" w:eastAsia="仿宋" w:cs="宋体"/>
          <w:b/>
          <w:bCs/>
          <w:color w:val="000000"/>
          <w:kern w:val="0"/>
          <w:szCs w:val="21"/>
        </w:rPr>
      </w:pPr>
    </w:p>
    <w:p>
      <w:pPr>
        <w:widowControl/>
        <w:spacing w:line="360" w:lineRule="auto"/>
        <w:ind w:firstLine="422" w:firstLineChars="200"/>
        <w:jc w:val="left"/>
        <w:rPr>
          <w:rFonts w:ascii="仿宋" w:hAnsi="仿宋" w:eastAsia="仿宋" w:cs="宋体"/>
          <w:b/>
          <w:bCs/>
          <w:color w:val="000000"/>
          <w:kern w:val="0"/>
          <w:szCs w:val="21"/>
        </w:rPr>
      </w:pPr>
    </w:p>
    <w:p>
      <w:pPr>
        <w:widowControl/>
        <w:spacing w:line="360" w:lineRule="auto"/>
        <w:ind w:firstLine="422" w:firstLineChars="200"/>
        <w:jc w:val="left"/>
        <w:rPr>
          <w:rFonts w:ascii="仿宋" w:hAnsi="仿宋" w:eastAsia="仿宋" w:cs="宋体"/>
          <w:b/>
          <w:bCs/>
          <w:color w:val="000000"/>
          <w:kern w:val="0"/>
          <w:szCs w:val="21"/>
        </w:rPr>
      </w:pPr>
    </w:p>
    <w:p>
      <w:pPr>
        <w:widowControl/>
        <w:spacing w:line="360" w:lineRule="auto"/>
        <w:ind w:firstLine="422" w:firstLineChars="200"/>
        <w:jc w:val="left"/>
        <w:rPr>
          <w:rFonts w:ascii="仿宋" w:hAnsi="仿宋" w:eastAsia="仿宋" w:cs="宋体"/>
          <w:b/>
          <w:bCs/>
          <w:color w:val="000000"/>
          <w:kern w:val="0"/>
          <w:szCs w:val="21"/>
        </w:rPr>
      </w:pPr>
    </w:p>
    <w:p>
      <w:pPr>
        <w:widowControl/>
        <w:spacing w:line="360" w:lineRule="auto"/>
        <w:ind w:firstLine="422" w:firstLineChars="200"/>
        <w:jc w:val="left"/>
        <w:rPr>
          <w:rFonts w:ascii="仿宋" w:hAnsi="仿宋" w:eastAsia="仿宋" w:cs="宋体"/>
          <w:b/>
          <w:bCs/>
          <w:color w:val="000000"/>
          <w:kern w:val="0"/>
          <w:szCs w:val="21"/>
        </w:rPr>
      </w:pPr>
    </w:p>
    <w:p>
      <w:pPr>
        <w:widowControl/>
        <w:spacing w:line="360" w:lineRule="auto"/>
        <w:ind w:firstLine="422" w:firstLineChars="200"/>
        <w:jc w:val="left"/>
        <w:rPr>
          <w:rFonts w:ascii="仿宋" w:hAnsi="仿宋" w:eastAsia="仿宋" w:cs="宋体"/>
          <w:b/>
          <w:bCs/>
          <w:color w:val="000000"/>
          <w:kern w:val="0"/>
          <w:szCs w:val="21"/>
        </w:rPr>
      </w:pPr>
    </w:p>
    <w:p>
      <w:pPr>
        <w:widowControl/>
        <w:spacing w:line="360" w:lineRule="auto"/>
        <w:ind w:firstLine="422" w:firstLineChars="200"/>
        <w:jc w:val="left"/>
        <w:rPr>
          <w:rFonts w:ascii="仿宋" w:hAnsi="仿宋" w:eastAsia="仿宋" w:cs="宋体"/>
          <w:b/>
          <w:bCs/>
          <w:color w:val="000000"/>
          <w:kern w:val="0"/>
          <w:szCs w:val="21"/>
        </w:rPr>
      </w:pPr>
    </w:p>
    <w:p>
      <w:pPr>
        <w:widowControl/>
        <w:spacing w:line="360" w:lineRule="auto"/>
        <w:ind w:firstLine="422" w:firstLineChars="200"/>
        <w:jc w:val="left"/>
        <w:rPr>
          <w:rFonts w:ascii="仿宋" w:hAnsi="仿宋" w:eastAsia="仿宋" w:cs="宋体"/>
          <w:b/>
          <w:bCs/>
          <w:color w:val="000000"/>
          <w:kern w:val="0"/>
          <w:szCs w:val="21"/>
        </w:rPr>
      </w:pPr>
    </w:p>
    <w:p>
      <w:pPr>
        <w:widowControl/>
        <w:spacing w:line="360" w:lineRule="auto"/>
        <w:ind w:firstLine="422" w:firstLineChars="200"/>
        <w:jc w:val="left"/>
        <w:rPr>
          <w:rFonts w:ascii="仿宋" w:hAnsi="仿宋" w:eastAsia="仿宋" w:cs="宋体"/>
          <w:b/>
          <w:bCs/>
          <w:color w:val="000000"/>
          <w:kern w:val="0"/>
          <w:szCs w:val="21"/>
        </w:rPr>
      </w:pPr>
    </w:p>
    <w:p>
      <w:pPr>
        <w:widowControl/>
        <w:spacing w:line="360" w:lineRule="auto"/>
        <w:ind w:firstLine="422" w:firstLineChars="200"/>
        <w:jc w:val="left"/>
        <w:rPr>
          <w:rFonts w:ascii="仿宋" w:hAnsi="仿宋" w:eastAsia="仿宋" w:cs="宋体"/>
          <w:b/>
          <w:bCs/>
          <w:color w:val="000000"/>
          <w:kern w:val="0"/>
          <w:szCs w:val="21"/>
        </w:rPr>
      </w:pPr>
    </w:p>
    <w:p>
      <w:pPr>
        <w:widowControl/>
        <w:spacing w:line="360" w:lineRule="auto"/>
        <w:ind w:firstLine="422" w:firstLineChars="200"/>
        <w:jc w:val="left"/>
        <w:rPr>
          <w:rFonts w:ascii="仿宋" w:hAnsi="仿宋" w:eastAsia="仿宋" w:cs="宋体"/>
          <w:b/>
          <w:bCs/>
          <w:color w:val="000000"/>
          <w:kern w:val="0"/>
          <w:szCs w:val="21"/>
        </w:rPr>
      </w:pPr>
    </w:p>
    <w:p>
      <w:pPr>
        <w:widowControl/>
        <w:spacing w:line="360" w:lineRule="auto"/>
        <w:ind w:firstLine="422" w:firstLineChars="200"/>
        <w:jc w:val="left"/>
        <w:rPr>
          <w:rFonts w:ascii="仿宋" w:hAnsi="仿宋" w:eastAsia="仿宋" w:cs="宋体"/>
          <w:b/>
          <w:bCs/>
          <w:color w:val="000000"/>
          <w:kern w:val="0"/>
          <w:szCs w:val="21"/>
        </w:rPr>
      </w:pPr>
    </w:p>
    <w:p>
      <w:pPr>
        <w:widowControl/>
        <w:spacing w:line="360" w:lineRule="auto"/>
        <w:jc w:val="center"/>
        <w:rPr>
          <w:rFonts w:ascii="仿宋" w:hAnsi="仿宋" w:eastAsia="仿宋" w:cs="宋体"/>
          <w:b/>
          <w:bCs/>
          <w:color w:val="000000"/>
          <w:kern w:val="0"/>
          <w:sz w:val="28"/>
          <w:szCs w:val="28"/>
        </w:rPr>
      </w:pPr>
      <w:r>
        <w:rPr>
          <w:rFonts w:hint="eastAsia" w:ascii="仿宋" w:hAnsi="仿宋" w:eastAsia="仿宋" w:cs="宋体"/>
          <w:b/>
          <w:bCs/>
          <w:color w:val="000000"/>
          <w:kern w:val="0"/>
          <w:sz w:val="28"/>
          <w:szCs w:val="28"/>
        </w:rPr>
        <w:t>五、企业相关证书及其他材料</w:t>
      </w:r>
    </w:p>
    <w:p>
      <w:pPr>
        <w:widowControl/>
        <w:spacing w:line="360" w:lineRule="auto"/>
        <w:jc w:val="center"/>
        <w:rPr>
          <w:rFonts w:ascii="仿宋" w:hAnsi="仿宋" w:eastAsia="仿宋" w:cs="宋体"/>
          <w:b/>
          <w:color w:val="000000"/>
          <w:kern w:val="0"/>
          <w:sz w:val="28"/>
          <w:szCs w:val="28"/>
        </w:rPr>
      </w:pPr>
    </w:p>
    <w:p>
      <w:pPr>
        <w:pStyle w:val="50"/>
        <w:widowControl/>
        <w:numPr>
          <w:ilvl w:val="0"/>
          <w:numId w:val="10"/>
        </w:numPr>
        <w:spacing w:line="360" w:lineRule="auto"/>
        <w:ind w:left="0" w:firstLine="560"/>
        <w:jc w:val="left"/>
        <w:rPr>
          <w:rFonts w:ascii="仿宋" w:hAnsi="仿宋" w:eastAsia="仿宋" w:cs="宋体"/>
          <w:bCs/>
          <w:color w:val="000000"/>
          <w:kern w:val="0"/>
          <w:sz w:val="28"/>
          <w:szCs w:val="28"/>
        </w:rPr>
      </w:pPr>
      <w:r>
        <w:rPr>
          <w:rFonts w:hint="eastAsia" w:ascii="仿宋" w:hAnsi="仿宋" w:eastAsia="仿宋" w:cs="宋体"/>
          <w:bCs/>
          <w:color w:val="000000"/>
          <w:kern w:val="0"/>
          <w:sz w:val="28"/>
          <w:szCs w:val="28"/>
        </w:rPr>
        <w:t>营业执照（全部内容）复印件</w:t>
      </w:r>
      <w:r>
        <w:rPr>
          <w:rFonts w:hint="eastAsia" w:ascii="仿宋" w:hAnsi="仿宋" w:eastAsia="仿宋" w:cs="宋体"/>
          <w:bCs/>
          <w:color w:val="000000"/>
          <w:kern w:val="0"/>
          <w:sz w:val="28"/>
          <w:szCs w:val="28"/>
          <w:lang w:eastAsia="zh-CN"/>
        </w:rPr>
        <w:t>、</w:t>
      </w:r>
      <w:bookmarkStart w:id="18" w:name="_GoBack"/>
      <w:bookmarkEnd w:id="18"/>
      <w:r>
        <w:rPr>
          <w:rFonts w:hint="eastAsia" w:ascii="仿宋" w:hAnsi="仿宋" w:eastAsia="仿宋" w:cs="Times New Roman"/>
          <w:sz w:val="28"/>
          <w:szCs w:val="28"/>
          <w:lang w:val="en-US" w:eastAsia="zh-CN"/>
        </w:rPr>
        <w:t>与厂家的合作协议。</w:t>
      </w:r>
    </w:p>
    <w:p>
      <w:pPr>
        <w:pStyle w:val="50"/>
        <w:widowControl/>
        <w:numPr>
          <w:ilvl w:val="0"/>
          <w:numId w:val="10"/>
        </w:numPr>
        <w:spacing w:line="360" w:lineRule="auto"/>
        <w:ind w:left="0" w:firstLine="560"/>
        <w:jc w:val="left"/>
        <w:rPr>
          <w:rFonts w:ascii="仿宋" w:hAnsi="仿宋" w:eastAsia="仿宋" w:cs="宋体"/>
          <w:bCs/>
          <w:color w:val="000000"/>
          <w:kern w:val="0"/>
          <w:sz w:val="28"/>
          <w:szCs w:val="28"/>
        </w:rPr>
      </w:pPr>
      <w:r>
        <w:rPr>
          <w:rFonts w:hint="eastAsia" w:ascii="仿宋" w:hAnsi="仿宋" w:eastAsia="仿宋" w:cs="宋体"/>
          <w:bCs/>
          <w:color w:val="000000"/>
          <w:kern w:val="0"/>
          <w:sz w:val="28"/>
          <w:szCs w:val="28"/>
        </w:rPr>
        <w:t>其它相关资料复印件（供应商可以增加）</w:t>
      </w:r>
    </w:p>
    <w:p>
      <w:pPr>
        <w:pStyle w:val="50"/>
        <w:widowControl/>
        <w:numPr>
          <w:ilvl w:val="0"/>
          <w:numId w:val="10"/>
        </w:numPr>
        <w:spacing w:line="360" w:lineRule="auto"/>
        <w:ind w:left="0" w:firstLine="560"/>
        <w:jc w:val="left"/>
        <w:rPr>
          <w:rFonts w:cs="宋体" w:asciiTheme="minorEastAsia" w:hAnsiTheme="minorEastAsia" w:eastAsiaTheme="minorEastAsia"/>
          <w:bCs/>
          <w:color w:val="000000"/>
          <w:kern w:val="0"/>
          <w:sz w:val="28"/>
          <w:szCs w:val="28"/>
        </w:rPr>
      </w:pPr>
      <w:r>
        <w:rPr>
          <w:rFonts w:hint="eastAsia" w:ascii="仿宋" w:hAnsi="仿宋" w:eastAsia="仿宋" w:cs="宋体"/>
          <w:bCs/>
          <w:color w:val="000000"/>
          <w:kern w:val="0"/>
          <w:sz w:val="28"/>
          <w:szCs w:val="28"/>
        </w:rPr>
        <w:t>其他材料：谈判文件要求供应商提供的或供应商认为需要提供的其他内容（格式略）</w:t>
      </w:r>
    </w:p>
    <w:sectPr>
      <w:headerReference r:id="rId8" w:type="even"/>
      <w:pgSz w:w="11906" w:h="16838"/>
      <w:pgMar w:top="851" w:right="851" w:bottom="851" w:left="851"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34"/>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right"/>
    </w:pPr>
    <w:sdt>
      <w:sdtPr>
        <w:id w:val="-2116894566"/>
        <w:docPartObj>
          <w:docPartGallery w:val="autotext"/>
        </w:docPartObj>
      </w:sdtPr>
      <w:sdtContent>
        <w:r>
          <w:rPr>
            <w:b/>
            <w:bCs/>
            <w:sz w:val="21"/>
            <w:szCs w:val="21"/>
          </w:rPr>
          <w:fldChar w:fldCharType="begin"/>
        </w:r>
        <w:r>
          <w:rPr>
            <w:b/>
            <w:bCs/>
            <w:sz w:val="21"/>
            <w:szCs w:val="21"/>
          </w:rPr>
          <w:instrText xml:space="preserve">PAGE</w:instrText>
        </w:r>
        <w:r>
          <w:rPr>
            <w:b/>
            <w:bCs/>
            <w:sz w:val="21"/>
            <w:szCs w:val="21"/>
          </w:rPr>
          <w:fldChar w:fldCharType="separate"/>
        </w:r>
        <w:r>
          <w:rPr>
            <w:b/>
            <w:bCs/>
            <w:sz w:val="21"/>
            <w:szCs w:val="21"/>
          </w:rPr>
          <w:t>2</w:t>
        </w:r>
        <w:r>
          <w:rPr>
            <w:b/>
            <w:bCs/>
            <w:sz w:val="21"/>
            <w:szCs w:val="21"/>
          </w:rPr>
          <w:fldChar w:fldCharType="end"/>
        </w:r>
        <w:r>
          <w:rPr>
            <w:sz w:val="21"/>
            <w:szCs w:val="21"/>
            <w:lang w:val="zh-CN"/>
          </w:rPr>
          <w:t xml:space="preserve"> / </w:t>
        </w:r>
        <w:r>
          <w:rPr>
            <w:b/>
            <w:bCs/>
            <w:sz w:val="21"/>
            <w:szCs w:val="21"/>
          </w:rPr>
          <w:fldChar w:fldCharType="begin"/>
        </w:r>
        <w:r>
          <w:rPr>
            <w:b/>
            <w:bCs/>
            <w:sz w:val="21"/>
            <w:szCs w:val="21"/>
          </w:rPr>
          <w:instrText xml:space="preserve">NUMPAGES</w:instrText>
        </w:r>
        <w:r>
          <w:rPr>
            <w:b/>
            <w:bCs/>
            <w:sz w:val="21"/>
            <w:szCs w:val="21"/>
          </w:rPr>
          <w:fldChar w:fldCharType="separate"/>
        </w:r>
        <w:r>
          <w:rPr>
            <w:b/>
            <w:bCs/>
            <w:sz w:val="21"/>
            <w:szCs w:val="21"/>
          </w:rPr>
          <w:t>13</w:t>
        </w:r>
        <w:r>
          <w:rPr>
            <w:b/>
            <w:bCs/>
            <w:sz w:val="21"/>
            <w:szCs w:val="21"/>
          </w:rPr>
          <w:fldChar w:fldCharType="end"/>
        </w:r>
      </w:sdtContent>
    </w:sdt>
  </w:p>
  <w:p>
    <w:pPr>
      <w:pStyle w:val="1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center" w:y="1"/>
      <w:rPr>
        <w:rStyle w:val="30"/>
      </w:rPr>
    </w:pPr>
    <w:r>
      <w:rPr>
        <w:rStyle w:val="30"/>
      </w:rPr>
      <w:fldChar w:fldCharType="begin"/>
    </w:r>
    <w:r>
      <w:rPr>
        <w:rStyle w:val="30"/>
      </w:rPr>
      <w:instrText xml:space="preserve">PAGE  </w:instrText>
    </w:r>
    <w:r>
      <w:rPr>
        <w:rStyle w:val="30"/>
      </w:rPr>
      <w:fldChar w:fldCharType="separate"/>
    </w:r>
    <w:r>
      <w:rPr>
        <w:rStyle w:val="30"/>
      </w:rPr>
      <w:t>2</w:t>
    </w:r>
    <w:r>
      <w:rPr>
        <w:rStyle w:val="30"/>
      </w:rPr>
      <w:fldChar w:fldCharType="end"/>
    </w:r>
  </w:p>
  <w:p>
    <w:pPr>
      <w:pStyle w:val="18"/>
    </w:pPr>
  </w:p>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p>
  <w:p>
    <w:pPr>
      <w:pStyle w:val="18"/>
      <w:jc w:val="right"/>
    </w:pPr>
    <w:sdt>
      <w:sdtPr>
        <w:id w:val="246309916"/>
        <w:docPartObj>
          <w:docPartGallery w:val="autotext"/>
        </w:docPartObj>
      </w:sdtPr>
      <w:sdtContent>
        <w:r>
          <w:rPr>
            <w:b/>
            <w:bCs/>
            <w:sz w:val="21"/>
            <w:szCs w:val="21"/>
          </w:rPr>
          <w:fldChar w:fldCharType="begin"/>
        </w:r>
        <w:r>
          <w:rPr>
            <w:b/>
            <w:bCs/>
            <w:sz w:val="21"/>
            <w:szCs w:val="21"/>
          </w:rPr>
          <w:instrText xml:space="preserve">PAGE</w:instrText>
        </w:r>
        <w:r>
          <w:rPr>
            <w:b/>
            <w:bCs/>
            <w:sz w:val="21"/>
            <w:szCs w:val="21"/>
          </w:rPr>
          <w:fldChar w:fldCharType="separate"/>
        </w:r>
        <w:r>
          <w:rPr>
            <w:b/>
            <w:bCs/>
            <w:sz w:val="21"/>
            <w:szCs w:val="21"/>
          </w:rPr>
          <w:t>1</w:t>
        </w:r>
        <w:r>
          <w:rPr>
            <w:b/>
            <w:bCs/>
            <w:sz w:val="21"/>
            <w:szCs w:val="21"/>
          </w:rPr>
          <w:fldChar w:fldCharType="end"/>
        </w:r>
        <w:r>
          <w:rPr>
            <w:sz w:val="21"/>
            <w:szCs w:val="21"/>
            <w:lang w:val="zh-CN"/>
          </w:rPr>
          <w:t xml:space="preserve"> / </w:t>
        </w:r>
        <w:r>
          <w:rPr>
            <w:b/>
            <w:bCs/>
            <w:sz w:val="21"/>
            <w:szCs w:val="21"/>
          </w:rPr>
          <w:fldChar w:fldCharType="begin"/>
        </w:r>
        <w:r>
          <w:rPr>
            <w:b/>
            <w:bCs/>
            <w:sz w:val="21"/>
            <w:szCs w:val="21"/>
          </w:rPr>
          <w:instrText xml:space="preserve">NUMPAGES</w:instrText>
        </w:r>
        <w:r>
          <w:rPr>
            <w:b/>
            <w:bCs/>
            <w:sz w:val="21"/>
            <w:szCs w:val="21"/>
          </w:rPr>
          <w:fldChar w:fldCharType="separate"/>
        </w:r>
        <w:r>
          <w:rPr>
            <w:b/>
            <w:bCs/>
            <w:sz w:val="21"/>
            <w:szCs w:val="21"/>
          </w:rPr>
          <w:t>13</w:t>
        </w:r>
        <w:r>
          <w:rPr>
            <w:b/>
            <w:bCs/>
            <w:sz w:val="21"/>
            <w:szCs w:val="21"/>
          </w:rPr>
          <w:fldChar w:fldCharType="end"/>
        </w:r>
      </w:sdtContent>
    </w:sdt>
  </w:p>
  <w:p>
    <w:pPr>
      <w:pStyle w:val="1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right"/>
      <w:rPr>
        <w:b/>
        <w:sz w:val="21"/>
      </w:rPr>
    </w:pPr>
    <w:sdt>
      <w:sdtPr>
        <w:id w:val="7091534"/>
        <w:docPartObj>
          <w:docPartGallery w:val="autotext"/>
        </w:docPartObj>
      </w:sdtPr>
      <w:sdtContent>
        <w:r>
          <w:rPr>
            <w:b/>
            <w:bCs/>
            <w:sz w:val="21"/>
            <w:szCs w:val="21"/>
          </w:rPr>
          <w:fldChar w:fldCharType="begin"/>
        </w:r>
        <w:r>
          <w:rPr>
            <w:b/>
            <w:bCs/>
            <w:sz w:val="21"/>
            <w:szCs w:val="21"/>
          </w:rPr>
          <w:instrText xml:space="preserve">PAGE</w:instrText>
        </w:r>
        <w:r>
          <w:rPr>
            <w:b/>
            <w:bCs/>
            <w:sz w:val="21"/>
            <w:szCs w:val="21"/>
          </w:rPr>
          <w:fldChar w:fldCharType="separate"/>
        </w:r>
        <w:r>
          <w:rPr>
            <w:b/>
            <w:bCs/>
            <w:sz w:val="21"/>
            <w:szCs w:val="21"/>
          </w:rPr>
          <w:t>13</w:t>
        </w:r>
        <w:r>
          <w:rPr>
            <w:b/>
            <w:bCs/>
            <w:sz w:val="21"/>
            <w:szCs w:val="21"/>
          </w:rPr>
          <w:fldChar w:fldCharType="end"/>
        </w:r>
        <w:r>
          <w:rPr>
            <w:sz w:val="21"/>
            <w:szCs w:val="21"/>
            <w:lang w:val="zh-CN"/>
          </w:rPr>
          <w:t xml:space="preserve"> / </w:t>
        </w:r>
        <w:r>
          <w:rPr>
            <w:b/>
            <w:bCs/>
            <w:sz w:val="21"/>
            <w:szCs w:val="21"/>
          </w:rPr>
          <w:fldChar w:fldCharType="begin"/>
        </w:r>
        <w:r>
          <w:rPr>
            <w:b/>
            <w:bCs/>
            <w:sz w:val="21"/>
            <w:szCs w:val="21"/>
          </w:rPr>
          <w:instrText xml:space="preserve">NUMPAGES</w:instrText>
        </w:r>
        <w:r>
          <w:rPr>
            <w:b/>
            <w:bCs/>
            <w:sz w:val="21"/>
            <w:szCs w:val="21"/>
          </w:rPr>
          <w:fldChar w:fldCharType="separate"/>
        </w:r>
        <w:r>
          <w:rPr>
            <w:b/>
            <w:bCs/>
            <w:sz w:val="21"/>
            <w:szCs w:val="21"/>
          </w:rPr>
          <w:t>13</w:t>
        </w:r>
        <w:r>
          <w:rPr>
            <w:b/>
            <w:bCs/>
            <w:sz w:val="21"/>
            <w:szCs w:val="21"/>
          </w:rPr>
          <w:fldChar w:fldCharType="end"/>
        </w:r>
      </w:sdtContent>
    </w:sdt>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pStyle w:val="18"/>
                            <w:jc w:val="right"/>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HTK2dTWAQAAsQMAAA4AAABkcnMvZTJvRG9jLnhtbK1TS27bMBDd&#10;F8gdCO5ryQbSCoLloIWRoEDRFkhzAJoiLQL8gUNb8gXaG3TVTfc9l8/RISU5QbLJohtqfnwz73G0&#10;vhmMJkcRQDnb0OWipERY7lpl9w19+H77tqIEIrMt086Khp4E0JvN1Zt172uxcp3TrQgEQSzUvW9o&#10;F6OviwJ4JwyDhfPCYlK6YFhEN+yLNrAe0Y0uVmX5ruhdaH1wXABgdDsm6YQYXgPopFRcbB0/GGHj&#10;iBqEZhEpQac80E2eVkrB41cpQUSiG4pMYz6xCdq7dBabNav3gflO8WkE9poRnnEyTFlseoHassjI&#10;IagXUEbx4MDJuODOFCORrAiyWJbPtLnvmBeZC0oN/iI6/D9Y/uX4LRDV4iZQYpnBBz//+nn+/ff8&#10;5wdZJnl6DzVW3Xusi8NHN6TSKQ4YTKwHGUz6Ih+CeRT3dBFXDJHwdKlaVVWJKY652UGc4vG6DxDv&#10;hDMkGQ0N+HpZVHb8DHEsnUtSN+tuldYYZ7W2pEfU6+r9db5xSSG6tqlC5GWYcBKncfZkxWE3TIR2&#10;rj0hzx4XoqEW958S/cmi3ml3ZiPMxm42Dj6ofZeXK/UC/+EQcbg8c+owwiLX5OBLZtbT1qVVeern&#10;qsc/bfM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aGmCS9MAAAAFAQAADwAAAAAAAAABACAAAAAi&#10;AAAAZHJzL2Rvd25yZXYueG1sUEsBAhQAFAAAAAgAh07iQHTK2dTWAQAAsQMAAA4AAAAAAAAAAQAg&#10;AAAAIgEAAGRycy9lMm9Eb2MueG1sUEsFBgAAAAAGAAYAWQEAAGoFAAAAAA==&#10;">
              <v:fill on="f" focussize="0,0"/>
              <v:stroke on="f" weight="1.25pt"/>
              <v:imagedata o:title=""/>
              <o:lock v:ext="edit" aspectratio="f"/>
              <v:textbox inset="0mm,0mm,0mm,0mm" style="mso-fit-shape-to-text:t;">
                <w:txbxContent>
                  <w:p>
                    <w:pPr>
                      <w:pStyle w:val="18"/>
                      <w:jc w:val="right"/>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847E6F"/>
    <w:multiLevelType w:val="multilevel"/>
    <w:tmpl w:val="04847E6F"/>
    <w:lvl w:ilvl="0" w:tentative="0">
      <w:start w:val="1"/>
      <w:numFmt w:val="decimal"/>
      <w:lvlText w:val="%1."/>
      <w:lvlJc w:val="left"/>
      <w:pPr>
        <w:ind w:left="980" w:hanging="420"/>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
    <w:nsid w:val="233E4235"/>
    <w:multiLevelType w:val="multilevel"/>
    <w:tmpl w:val="233E4235"/>
    <w:lvl w:ilvl="0" w:tentative="0">
      <w:start w:val="1"/>
      <w:numFmt w:val="chineseCountingThousand"/>
      <w:lvlText w:val="%1、"/>
      <w:lvlJc w:val="left"/>
      <w:pPr>
        <w:ind w:left="420" w:hanging="420"/>
      </w:pPr>
      <w:rPr>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257F49DD"/>
    <w:multiLevelType w:val="singleLevel"/>
    <w:tmpl w:val="257F49DD"/>
    <w:lvl w:ilvl="0" w:tentative="0">
      <w:start w:val="4"/>
      <w:numFmt w:val="chineseCounting"/>
      <w:suff w:val="nothing"/>
      <w:lvlText w:val="%1、"/>
      <w:lvlJc w:val="left"/>
      <w:rPr>
        <w:rFonts w:hint="eastAsia"/>
      </w:rPr>
    </w:lvl>
  </w:abstractNum>
  <w:abstractNum w:abstractNumId="3">
    <w:nsid w:val="2D524F02"/>
    <w:multiLevelType w:val="multilevel"/>
    <w:tmpl w:val="2D524F02"/>
    <w:lvl w:ilvl="0" w:tentative="0">
      <w:start w:val="1"/>
      <w:numFmt w:val="decimal"/>
      <w:lvlText w:val="%1."/>
      <w:lvlJc w:val="left"/>
      <w:pPr>
        <w:ind w:left="980" w:hanging="420"/>
      </w:pPr>
      <w:rPr>
        <w:b w:val="0"/>
        <w:color w:val="auto"/>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4">
    <w:nsid w:val="413668A3"/>
    <w:multiLevelType w:val="multilevel"/>
    <w:tmpl w:val="413668A3"/>
    <w:lvl w:ilvl="0" w:tentative="0">
      <w:start w:val="1"/>
      <w:numFmt w:val="decimal"/>
      <w:lvlText w:val="%1."/>
      <w:lvlJc w:val="left"/>
      <w:pPr>
        <w:ind w:left="980" w:hanging="420"/>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5">
    <w:nsid w:val="48496644"/>
    <w:multiLevelType w:val="multilevel"/>
    <w:tmpl w:val="48496644"/>
    <w:lvl w:ilvl="0" w:tentative="0">
      <w:start w:val="1"/>
      <w:numFmt w:val="decimal"/>
      <w:lvlText w:val="%1."/>
      <w:lvlJc w:val="left"/>
      <w:pPr>
        <w:ind w:left="980" w:hanging="420"/>
      </w:pPr>
      <w:rPr>
        <w:b w:val="0"/>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6">
    <w:nsid w:val="60AE39CC"/>
    <w:multiLevelType w:val="multilevel"/>
    <w:tmpl w:val="60AE39CC"/>
    <w:lvl w:ilvl="0" w:tentative="0">
      <w:start w:val="1"/>
      <w:numFmt w:val="none"/>
      <w:pStyle w:val="2"/>
      <w:lvlText w:val=""/>
      <w:lvlJc w:val="left"/>
      <w:pPr>
        <w:tabs>
          <w:tab w:val="left" w:pos="432"/>
        </w:tabs>
        <w:ind w:left="432" w:hanging="432"/>
      </w:pPr>
      <w:rPr>
        <w:rFonts w:hint="eastAsia"/>
      </w:rPr>
    </w:lvl>
    <w:lvl w:ilvl="1" w:tentative="0">
      <w:start w:val="1"/>
      <w:numFmt w:val="none"/>
      <w:lvlText w:val=" "/>
      <w:lvlJc w:val="left"/>
      <w:pPr>
        <w:tabs>
          <w:tab w:val="left" w:pos="576"/>
        </w:tabs>
        <w:ind w:left="576" w:hanging="576"/>
      </w:pPr>
      <w:rPr>
        <w:rFonts w:hint="eastAsia"/>
      </w:rPr>
    </w:lvl>
    <w:lvl w:ilvl="2" w:tentative="0">
      <w:start w:val="1"/>
      <w:numFmt w:val="none"/>
      <w:pStyle w:val="4"/>
      <w:lvlText w:val=""/>
      <w:lvlJc w:val="left"/>
      <w:pPr>
        <w:tabs>
          <w:tab w:val="left" w:pos="720"/>
        </w:tabs>
        <w:ind w:left="720" w:hanging="720"/>
      </w:pPr>
      <w:rPr>
        <w:rFonts w:hint="eastAsia"/>
      </w:rPr>
    </w:lvl>
    <w:lvl w:ilvl="3" w:tentative="0">
      <w:start w:val="1"/>
      <w:numFmt w:val="none"/>
      <w:lvlText w:val="    "/>
      <w:lvlJc w:val="left"/>
      <w:pPr>
        <w:tabs>
          <w:tab w:val="left" w:pos="864"/>
        </w:tabs>
        <w:ind w:left="864" w:hanging="864"/>
      </w:pPr>
      <w:rPr>
        <w:rFonts w:hint="eastAsia"/>
      </w:rPr>
    </w:lvl>
    <w:lvl w:ilvl="4" w:tentative="0">
      <w:start w:val="1"/>
      <w:numFmt w:val="none"/>
      <w:lvlText w:val="      "/>
      <w:lvlJc w:val="left"/>
      <w:pPr>
        <w:tabs>
          <w:tab w:val="left" w:pos="1008"/>
        </w:tabs>
        <w:ind w:left="1008" w:hanging="1008"/>
      </w:pPr>
      <w:rPr>
        <w:rFonts w:hint="eastAsia"/>
      </w:rPr>
    </w:lvl>
    <w:lvl w:ilvl="5" w:tentative="0">
      <w:start w:val="1"/>
      <w:numFmt w:val="none"/>
      <w:pStyle w:val="7"/>
      <w:lvlText w:val="           "/>
      <w:lvlJc w:val="left"/>
      <w:pPr>
        <w:tabs>
          <w:tab w:val="left" w:pos="1440"/>
        </w:tabs>
        <w:ind w:left="1152" w:hanging="1152"/>
      </w:pPr>
      <w:rPr>
        <w:rFonts w:hint="eastAsia"/>
      </w:rPr>
    </w:lvl>
    <w:lvl w:ilvl="6" w:tentative="0">
      <w:start w:val="1"/>
      <w:numFmt w:val="decimal"/>
      <w:pStyle w:val="8"/>
      <w:lvlText w:val="%1.%2.%3.%4.%5.%6.%7"/>
      <w:lvlJc w:val="left"/>
      <w:pPr>
        <w:tabs>
          <w:tab w:val="left" w:pos="2520"/>
        </w:tabs>
        <w:ind w:left="1296" w:hanging="1296"/>
      </w:pPr>
      <w:rPr>
        <w:rFonts w:hint="eastAsia"/>
      </w:rPr>
    </w:lvl>
    <w:lvl w:ilvl="7" w:tentative="0">
      <w:start w:val="1"/>
      <w:numFmt w:val="decimal"/>
      <w:pStyle w:val="9"/>
      <w:lvlText w:val="%1.%2.%3.%4.%5.%6.%7.%8"/>
      <w:lvlJc w:val="left"/>
      <w:pPr>
        <w:tabs>
          <w:tab w:val="left" w:pos="1440"/>
        </w:tabs>
        <w:ind w:left="1440" w:hanging="1440"/>
      </w:pPr>
      <w:rPr>
        <w:rFonts w:hint="eastAsia"/>
      </w:rPr>
    </w:lvl>
    <w:lvl w:ilvl="8" w:tentative="0">
      <w:start w:val="1"/>
      <w:numFmt w:val="decimal"/>
      <w:pStyle w:val="10"/>
      <w:lvlText w:val="%1.%2.%3.%4.%5.%6.%7.%8.%9"/>
      <w:lvlJc w:val="left"/>
      <w:pPr>
        <w:tabs>
          <w:tab w:val="left" w:pos="1584"/>
        </w:tabs>
        <w:ind w:left="1584" w:hanging="1584"/>
      </w:pPr>
      <w:rPr>
        <w:rFonts w:hint="eastAsia"/>
      </w:rPr>
    </w:lvl>
  </w:abstractNum>
  <w:abstractNum w:abstractNumId="7">
    <w:nsid w:val="6980252C"/>
    <w:multiLevelType w:val="multilevel"/>
    <w:tmpl w:val="6980252C"/>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7943408C"/>
    <w:multiLevelType w:val="multilevel"/>
    <w:tmpl w:val="7943408C"/>
    <w:lvl w:ilvl="0" w:tentative="0">
      <w:start w:val="1"/>
      <w:numFmt w:val="chineseCountingThousand"/>
      <w:lvlText w:val="%1、"/>
      <w:lvlJc w:val="right"/>
      <w:pPr>
        <w:tabs>
          <w:tab w:val="left" w:pos="0"/>
        </w:tabs>
        <w:ind w:left="0" w:firstLine="1134"/>
      </w:pPr>
      <w:rPr>
        <w:rFonts w:hint="eastAsia" w:eastAsia="仿宋_GB2312"/>
        <w:sz w:val="24"/>
        <w:szCs w:val="28"/>
      </w:rPr>
    </w:lvl>
    <w:lvl w:ilvl="1" w:tentative="0">
      <w:start w:val="1"/>
      <w:numFmt w:val="chineseCountingThousand"/>
      <w:lvlText w:val="%2、"/>
      <w:lvlJc w:val="right"/>
      <w:pPr>
        <w:tabs>
          <w:tab w:val="left" w:pos="132"/>
        </w:tabs>
        <w:ind w:left="699" w:hanging="279"/>
      </w:pPr>
      <w:rPr>
        <w:rFonts w:hint="eastAsia"/>
        <w:sz w:val="24"/>
        <w:szCs w:val="28"/>
      </w:rPr>
    </w:lvl>
    <w:lvl w:ilvl="2" w:tentative="0">
      <w:start w:val="1"/>
      <w:numFmt w:val="chineseCountingThousand"/>
      <w:lvlText w:val="%3、"/>
      <w:lvlJc w:val="left"/>
      <w:pPr>
        <w:tabs>
          <w:tab w:val="left" w:pos="0"/>
        </w:tabs>
        <w:ind w:left="0" w:firstLine="0"/>
      </w:pPr>
      <w:rPr>
        <w:rFonts w:hint="eastAsia"/>
        <w:sz w:val="24"/>
        <w:szCs w:val="28"/>
      </w:rPr>
    </w:lvl>
    <w:lvl w:ilvl="3" w:tentative="0">
      <w:start w:val="1"/>
      <w:numFmt w:val="decimal"/>
      <w:lvlText w:val="%4、"/>
      <w:lvlJc w:val="right"/>
      <w:pPr>
        <w:tabs>
          <w:tab w:val="left" w:pos="0"/>
        </w:tabs>
        <w:ind w:left="1392" w:hanging="541"/>
      </w:pPr>
      <w:rPr>
        <w:rFonts w:ascii="宋体" w:hAnsi="宋体" w:eastAsia="宋体"/>
        <w:kern w:val="2"/>
        <w:sz w:val="28"/>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7CF81BB5"/>
    <w:multiLevelType w:val="multilevel"/>
    <w:tmpl w:val="7CF81BB5"/>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6"/>
  </w:num>
  <w:num w:numId="2">
    <w:abstractNumId w:val="8"/>
    <w:lvlOverride w:ilvl="0">
      <w:lvl w:ilvl="0" w:tentative="1">
        <w:start w:val="1"/>
        <w:numFmt w:val="chineseCountingThousand"/>
        <w:lvlText w:val="%1、"/>
        <w:lvlJc w:val="right"/>
        <w:pPr>
          <w:tabs>
            <w:tab w:val="left" w:pos="-414"/>
          </w:tabs>
          <w:ind w:left="-414" w:firstLine="1134"/>
        </w:pPr>
        <w:rPr>
          <w:rFonts w:hint="eastAsia"/>
          <w:sz w:val="24"/>
          <w:szCs w:val="28"/>
        </w:rPr>
      </w:lvl>
    </w:lvlOverride>
    <w:lvlOverride w:ilvl="1">
      <w:lvl w:ilvl="1" w:tentative="1">
        <w:start w:val="1"/>
        <w:numFmt w:val="chineseCountingThousand"/>
        <w:lvlText w:val="%2、"/>
        <w:lvlJc w:val="right"/>
        <w:pPr>
          <w:tabs>
            <w:tab w:val="left" w:pos="132"/>
          </w:tabs>
          <w:ind w:left="699" w:hanging="279"/>
        </w:pPr>
        <w:rPr>
          <w:rFonts w:hint="eastAsia"/>
          <w:sz w:val="24"/>
          <w:szCs w:val="28"/>
        </w:rPr>
      </w:lvl>
    </w:lvlOverride>
    <w:lvlOverride w:ilvl="2">
      <w:lvl w:ilvl="2" w:tentative="1">
        <w:start w:val="1"/>
        <w:numFmt w:val="chineseCountingThousand"/>
        <w:lvlText w:val="%3、"/>
        <w:lvlJc w:val="left"/>
        <w:pPr>
          <w:tabs>
            <w:tab w:val="left" w:pos="0"/>
          </w:tabs>
          <w:ind w:left="0" w:firstLine="0"/>
        </w:pPr>
        <w:rPr>
          <w:rFonts w:hint="eastAsia"/>
          <w:sz w:val="24"/>
          <w:szCs w:val="28"/>
        </w:rPr>
      </w:lvl>
    </w:lvlOverride>
    <w:lvlOverride w:ilvl="3">
      <w:lvl w:ilvl="3" w:tentative="1">
        <w:start w:val="1"/>
        <w:numFmt w:val="decimal"/>
        <w:pStyle w:val="41"/>
        <w:lvlText w:val="%4、"/>
        <w:lvlJc w:val="right"/>
        <w:pPr>
          <w:tabs>
            <w:tab w:val="left" w:pos="0"/>
          </w:tabs>
          <w:ind w:left="1392" w:hanging="541"/>
        </w:pPr>
        <w:rPr>
          <w:rFonts w:ascii="宋体" w:hAnsi="宋体" w:eastAsia="宋体"/>
          <w:kern w:val="2"/>
          <w:sz w:val="24"/>
          <w:szCs w:val="24"/>
        </w:rPr>
      </w:lvl>
    </w:lvlOverride>
    <w:lvlOverride w:ilvl="4">
      <w:lvl w:ilvl="4" w:tentative="1">
        <w:start w:val="1"/>
        <w:numFmt w:val="lowerLetter"/>
        <w:lvlText w:val="%5)"/>
        <w:lvlJc w:val="left"/>
        <w:pPr>
          <w:tabs>
            <w:tab w:val="left" w:pos="2100"/>
          </w:tabs>
          <w:ind w:left="2100" w:hanging="420"/>
        </w:pPr>
      </w:lvl>
    </w:lvlOverride>
    <w:lvlOverride w:ilvl="5">
      <w:lvl w:ilvl="5" w:tentative="1">
        <w:start w:val="1"/>
        <w:numFmt w:val="lowerRoman"/>
        <w:lvlText w:val="%6."/>
        <w:lvlJc w:val="right"/>
        <w:pPr>
          <w:tabs>
            <w:tab w:val="left" w:pos="2520"/>
          </w:tabs>
          <w:ind w:left="2520" w:hanging="420"/>
        </w:pPr>
      </w:lvl>
    </w:lvlOverride>
    <w:lvlOverride w:ilvl="6">
      <w:lvl w:ilvl="6" w:tentative="1">
        <w:start w:val="1"/>
        <w:numFmt w:val="decimal"/>
        <w:lvlText w:val="%7."/>
        <w:lvlJc w:val="left"/>
        <w:pPr>
          <w:tabs>
            <w:tab w:val="left" w:pos="2940"/>
          </w:tabs>
          <w:ind w:left="2940" w:hanging="420"/>
        </w:pPr>
      </w:lvl>
    </w:lvlOverride>
    <w:lvlOverride w:ilvl="7">
      <w:lvl w:ilvl="7" w:tentative="1">
        <w:start w:val="1"/>
        <w:numFmt w:val="lowerLetter"/>
        <w:lvlText w:val="%8)"/>
        <w:lvlJc w:val="left"/>
        <w:pPr>
          <w:tabs>
            <w:tab w:val="left" w:pos="3360"/>
          </w:tabs>
          <w:ind w:left="3360" w:hanging="420"/>
        </w:pPr>
      </w:lvl>
    </w:lvlOverride>
    <w:lvlOverride w:ilvl="8">
      <w:lvl w:ilvl="8" w:tentative="1">
        <w:start w:val="1"/>
        <w:numFmt w:val="lowerRoman"/>
        <w:lvlText w:val="%9."/>
        <w:lvlJc w:val="right"/>
        <w:pPr>
          <w:tabs>
            <w:tab w:val="left" w:pos="3780"/>
          </w:tabs>
          <w:ind w:left="3780" w:hanging="420"/>
        </w:pPr>
      </w:lvl>
    </w:lvlOverride>
  </w:num>
  <w:num w:numId="3">
    <w:abstractNumId w:val="1"/>
  </w:num>
  <w:num w:numId="4">
    <w:abstractNumId w:val="7"/>
  </w:num>
  <w:num w:numId="5">
    <w:abstractNumId w:val="3"/>
  </w:num>
  <w:num w:numId="6">
    <w:abstractNumId w:val="4"/>
  </w:num>
  <w:num w:numId="7">
    <w:abstractNumId w:val="5"/>
  </w:num>
  <w:num w:numId="8">
    <w:abstractNumId w:val="9"/>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IzNjhjZjkxMjg2OGJjOTQ0NThhNzBhOGI4YTVmYWYifQ=="/>
  </w:docVars>
  <w:rsids>
    <w:rsidRoot w:val="00B61980"/>
    <w:rsid w:val="000006E8"/>
    <w:rsid w:val="0000623D"/>
    <w:rsid w:val="000062CF"/>
    <w:rsid w:val="00007A31"/>
    <w:rsid w:val="00007BCC"/>
    <w:rsid w:val="00010CB9"/>
    <w:rsid w:val="00010F6B"/>
    <w:rsid w:val="000110F7"/>
    <w:rsid w:val="000126F0"/>
    <w:rsid w:val="0001306B"/>
    <w:rsid w:val="000132E8"/>
    <w:rsid w:val="00013843"/>
    <w:rsid w:val="00015DCD"/>
    <w:rsid w:val="00016067"/>
    <w:rsid w:val="000169BF"/>
    <w:rsid w:val="0001729C"/>
    <w:rsid w:val="00017D28"/>
    <w:rsid w:val="0002235C"/>
    <w:rsid w:val="000231C8"/>
    <w:rsid w:val="00023233"/>
    <w:rsid w:val="000240F1"/>
    <w:rsid w:val="000243C5"/>
    <w:rsid w:val="00025389"/>
    <w:rsid w:val="00025F8A"/>
    <w:rsid w:val="00026183"/>
    <w:rsid w:val="00026721"/>
    <w:rsid w:val="00026D30"/>
    <w:rsid w:val="00027E63"/>
    <w:rsid w:val="000302BC"/>
    <w:rsid w:val="00031E18"/>
    <w:rsid w:val="00032417"/>
    <w:rsid w:val="00032B8C"/>
    <w:rsid w:val="00032CA3"/>
    <w:rsid w:val="00033744"/>
    <w:rsid w:val="00034685"/>
    <w:rsid w:val="00034B2D"/>
    <w:rsid w:val="00035464"/>
    <w:rsid w:val="00036434"/>
    <w:rsid w:val="000364CC"/>
    <w:rsid w:val="00036B28"/>
    <w:rsid w:val="00036D3F"/>
    <w:rsid w:val="0004029D"/>
    <w:rsid w:val="00041204"/>
    <w:rsid w:val="00043B46"/>
    <w:rsid w:val="00043EBC"/>
    <w:rsid w:val="00044D79"/>
    <w:rsid w:val="00047DBC"/>
    <w:rsid w:val="0005008E"/>
    <w:rsid w:val="0005229E"/>
    <w:rsid w:val="0005242A"/>
    <w:rsid w:val="0005368F"/>
    <w:rsid w:val="00054341"/>
    <w:rsid w:val="0005607A"/>
    <w:rsid w:val="00056235"/>
    <w:rsid w:val="00057A90"/>
    <w:rsid w:val="00057F15"/>
    <w:rsid w:val="00060547"/>
    <w:rsid w:val="000622B8"/>
    <w:rsid w:val="00066337"/>
    <w:rsid w:val="00070E1F"/>
    <w:rsid w:val="0007117E"/>
    <w:rsid w:val="00072841"/>
    <w:rsid w:val="0007414C"/>
    <w:rsid w:val="00074EF8"/>
    <w:rsid w:val="00075C01"/>
    <w:rsid w:val="00075E29"/>
    <w:rsid w:val="000773F8"/>
    <w:rsid w:val="00077D3E"/>
    <w:rsid w:val="00081E65"/>
    <w:rsid w:val="00082491"/>
    <w:rsid w:val="00085067"/>
    <w:rsid w:val="0008575A"/>
    <w:rsid w:val="00085B5E"/>
    <w:rsid w:val="00085D9D"/>
    <w:rsid w:val="000863F7"/>
    <w:rsid w:val="00086FBF"/>
    <w:rsid w:val="00087D9D"/>
    <w:rsid w:val="000903EE"/>
    <w:rsid w:val="0009075B"/>
    <w:rsid w:val="00090CE5"/>
    <w:rsid w:val="00090E0C"/>
    <w:rsid w:val="000912E6"/>
    <w:rsid w:val="0009244D"/>
    <w:rsid w:val="00093E9C"/>
    <w:rsid w:val="00095DA4"/>
    <w:rsid w:val="00096116"/>
    <w:rsid w:val="000961DF"/>
    <w:rsid w:val="000965D3"/>
    <w:rsid w:val="000A05CB"/>
    <w:rsid w:val="000A0E86"/>
    <w:rsid w:val="000A1856"/>
    <w:rsid w:val="000A275C"/>
    <w:rsid w:val="000A2964"/>
    <w:rsid w:val="000A33A0"/>
    <w:rsid w:val="000A33EB"/>
    <w:rsid w:val="000A4B78"/>
    <w:rsid w:val="000A4D8B"/>
    <w:rsid w:val="000B00AB"/>
    <w:rsid w:val="000B011E"/>
    <w:rsid w:val="000B0464"/>
    <w:rsid w:val="000B18C6"/>
    <w:rsid w:val="000B2796"/>
    <w:rsid w:val="000B2C57"/>
    <w:rsid w:val="000B406F"/>
    <w:rsid w:val="000B48ED"/>
    <w:rsid w:val="000B5EAC"/>
    <w:rsid w:val="000B66EF"/>
    <w:rsid w:val="000B6E3D"/>
    <w:rsid w:val="000B7638"/>
    <w:rsid w:val="000C0997"/>
    <w:rsid w:val="000C0E44"/>
    <w:rsid w:val="000C1F6B"/>
    <w:rsid w:val="000C3799"/>
    <w:rsid w:val="000C3EB7"/>
    <w:rsid w:val="000C543C"/>
    <w:rsid w:val="000C6874"/>
    <w:rsid w:val="000C6D02"/>
    <w:rsid w:val="000C6F34"/>
    <w:rsid w:val="000C7DDE"/>
    <w:rsid w:val="000D1DBA"/>
    <w:rsid w:val="000D1E38"/>
    <w:rsid w:val="000D452E"/>
    <w:rsid w:val="000D5D69"/>
    <w:rsid w:val="000D67CD"/>
    <w:rsid w:val="000D6871"/>
    <w:rsid w:val="000D695F"/>
    <w:rsid w:val="000E1907"/>
    <w:rsid w:val="000E22AA"/>
    <w:rsid w:val="000E2D62"/>
    <w:rsid w:val="000E3871"/>
    <w:rsid w:val="000E43F7"/>
    <w:rsid w:val="000E4CC8"/>
    <w:rsid w:val="000E50DA"/>
    <w:rsid w:val="000E6C6D"/>
    <w:rsid w:val="000F196E"/>
    <w:rsid w:val="000F3562"/>
    <w:rsid w:val="000F38F0"/>
    <w:rsid w:val="000F453E"/>
    <w:rsid w:val="000F52F4"/>
    <w:rsid w:val="000F5C9C"/>
    <w:rsid w:val="000F5D10"/>
    <w:rsid w:val="000F6B01"/>
    <w:rsid w:val="000F7167"/>
    <w:rsid w:val="000F7550"/>
    <w:rsid w:val="000F7C40"/>
    <w:rsid w:val="00100586"/>
    <w:rsid w:val="00100DAB"/>
    <w:rsid w:val="00102526"/>
    <w:rsid w:val="00103BB2"/>
    <w:rsid w:val="00104256"/>
    <w:rsid w:val="00105DE4"/>
    <w:rsid w:val="00106018"/>
    <w:rsid w:val="0010614D"/>
    <w:rsid w:val="0010618F"/>
    <w:rsid w:val="00111E17"/>
    <w:rsid w:val="0011221B"/>
    <w:rsid w:val="00112776"/>
    <w:rsid w:val="00112A7F"/>
    <w:rsid w:val="00112AF3"/>
    <w:rsid w:val="001144FC"/>
    <w:rsid w:val="001158B3"/>
    <w:rsid w:val="00116864"/>
    <w:rsid w:val="001175C7"/>
    <w:rsid w:val="001179A4"/>
    <w:rsid w:val="0012016D"/>
    <w:rsid w:val="00121AC7"/>
    <w:rsid w:val="00121D3D"/>
    <w:rsid w:val="0012219E"/>
    <w:rsid w:val="0012263D"/>
    <w:rsid w:val="001243C1"/>
    <w:rsid w:val="00125949"/>
    <w:rsid w:val="00126395"/>
    <w:rsid w:val="00127807"/>
    <w:rsid w:val="0012791C"/>
    <w:rsid w:val="0013026B"/>
    <w:rsid w:val="00130445"/>
    <w:rsid w:val="00130BE9"/>
    <w:rsid w:val="00131154"/>
    <w:rsid w:val="00131613"/>
    <w:rsid w:val="00131A4E"/>
    <w:rsid w:val="0013246E"/>
    <w:rsid w:val="00132664"/>
    <w:rsid w:val="0013400D"/>
    <w:rsid w:val="001342B3"/>
    <w:rsid w:val="00134B68"/>
    <w:rsid w:val="00134C75"/>
    <w:rsid w:val="00136418"/>
    <w:rsid w:val="00136E1D"/>
    <w:rsid w:val="00137A9C"/>
    <w:rsid w:val="001418D9"/>
    <w:rsid w:val="00141914"/>
    <w:rsid w:val="00141EA4"/>
    <w:rsid w:val="0014276E"/>
    <w:rsid w:val="0014284C"/>
    <w:rsid w:val="00142881"/>
    <w:rsid w:val="00144A7F"/>
    <w:rsid w:val="0014529A"/>
    <w:rsid w:val="00145619"/>
    <w:rsid w:val="001460B6"/>
    <w:rsid w:val="00146226"/>
    <w:rsid w:val="00146BD0"/>
    <w:rsid w:val="0014787D"/>
    <w:rsid w:val="0015010D"/>
    <w:rsid w:val="0015078F"/>
    <w:rsid w:val="00151105"/>
    <w:rsid w:val="0015184F"/>
    <w:rsid w:val="001527F7"/>
    <w:rsid w:val="00152868"/>
    <w:rsid w:val="00152AE2"/>
    <w:rsid w:val="001534AE"/>
    <w:rsid w:val="00153B09"/>
    <w:rsid w:val="00155542"/>
    <w:rsid w:val="0015589B"/>
    <w:rsid w:val="001562E0"/>
    <w:rsid w:val="0015711E"/>
    <w:rsid w:val="00157739"/>
    <w:rsid w:val="00157928"/>
    <w:rsid w:val="00161628"/>
    <w:rsid w:val="001623B0"/>
    <w:rsid w:val="001628B7"/>
    <w:rsid w:val="00162A1F"/>
    <w:rsid w:val="00164867"/>
    <w:rsid w:val="001666AF"/>
    <w:rsid w:val="00166EC4"/>
    <w:rsid w:val="00167417"/>
    <w:rsid w:val="00167D33"/>
    <w:rsid w:val="00170234"/>
    <w:rsid w:val="00173261"/>
    <w:rsid w:val="0017364F"/>
    <w:rsid w:val="00174064"/>
    <w:rsid w:val="001740D5"/>
    <w:rsid w:val="001745B0"/>
    <w:rsid w:val="00175D88"/>
    <w:rsid w:val="001772FA"/>
    <w:rsid w:val="00177857"/>
    <w:rsid w:val="00177927"/>
    <w:rsid w:val="001779AB"/>
    <w:rsid w:val="00177EED"/>
    <w:rsid w:val="00180407"/>
    <w:rsid w:val="001815C9"/>
    <w:rsid w:val="00181AB9"/>
    <w:rsid w:val="00181CEA"/>
    <w:rsid w:val="0018297A"/>
    <w:rsid w:val="00184575"/>
    <w:rsid w:val="00185D07"/>
    <w:rsid w:val="001862E9"/>
    <w:rsid w:val="00187311"/>
    <w:rsid w:val="00187430"/>
    <w:rsid w:val="00187497"/>
    <w:rsid w:val="0018755E"/>
    <w:rsid w:val="0019241E"/>
    <w:rsid w:val="00193379"/>
    <w:rsid w:val="00193791"/>
    <w:rsid w:val="00193A18"/>
    <w:rsid w:val="00193B5F"/>
    <w:rsid w:val="001944F1"/>
    <w:rsid w:val="001949C0"/>
    <w:rsid w:val="00194AF6"/>
    <w:rsid w:val="00195C80"/>
    <w:rsid w:val="001964EE"/>
    <w:rsid w:val="00197A06"/>
    <w:rsid w:val="00197D89"/>
    <w:rsid w:val="00197DBF"/>
    <w:rsid w:val="001A242B"/>
    <w:rsid w:val="001A2DBB"/>
    <w:rsid w:val="001A2FC7"/>
    <w:rsid w:val="001A3EA6"/>
    <w:rsid w:val="001A4017"/>
    <w:rsid w:val="001A4264"/>
    <w:rsid w:val="001A5FE5"/>
    <w:rsid w:val="001A76DC"/>
    <w:rsid w:val="001B0000"/>
    <w:rsid w:val="001B004B"/>
    <w:rsid w:val="001B07F6"/>
    <w:rsid w:val="001B1896"/>
    <w:rsid w:val="001B21AF"/>
    <w:rsid w:val="001B2BAE"/>
    <w:rsid w:val="001B448F"/>
    <w:rsid w:val="001B4B0E"/>
    <w:rsid w:val="001B5830"/>
    <w:rsid w:val="001B5EA7"/>
    <w:rsid w:val="001B6322"/>
    <w:rsid w:val="001B633B"/>
    <w:rsid w:val="001B7D6C"/>
    <w:rsid w:val="001C20EE"/>
    <w:rsid w:val="001C239A"/>
    <w:rsid w:val="001C3608"/>
    <w:rsid w:val="001C44DF"/>
    <w:rsid w:val="001C6AA3"/>
    <w:rsid w:val="001D1169"/>
    <w:rsid w:val="001D121A"/>
    <w:rsid w:val="001D158A"/>
    <w:rsid w:val="001D159D"/>
    <w:rsid w:val="001D1969"/>
    <w:rsid w:val="001D2399"/>
    <w:rsid w:val="001D29DD"/>
    <w:rsid w:val="001D38C7"/>
    <w:rsid w:val="001D3F59"/>
    <w:rsid w:val="001D462E"/>
    <w:rsid w:val="001D4EA1"/>
    <w:rsid w:val="001D580D"/>
    <w:rsid w:val="001D6E95"/>
    <w:rsid w:val="001D7152"/>
    <w:rsid w:val="001E07B4"/>
    <w:rsid w:val="001E0E84"/>
    <w:rsid w:val="001E1779"/>
    <w:rsid w:val="001E1B52"/>
    <w:rsid w:val="001E2CAD"/>
    <w:rsid w:val="001E2E8A"/>
    <w:rsid w:val="001E3B53"/>
    <w:rsid w:val="001E50C0"/>
    <w:rsid w:val="001E561F"/>
    <w:rsid w:val="001E5F2D"/>
    <w:rsid w:val="001E60B0"/>
    <w:rsid w:val="001E7EAC"/>
    <w:rsid w:val="001F127D"/>
    <w:rsid w:val="001F12D3"/>
    <w:rsid w:val="001F2C06"/>
    <w:rsid w:val="001F3AE5"/>
    <w:rsid w:val="001F433F"/>
    <w:rsid w:val="001F4800"/>
    <w:rsid w:val="001F6230"/>
    <w:rsid w:val="001F6353"/>
    <w:rsid w:val="001F6AB0"/>
    <w:rsid w:val="001F7417"/>
    <w:rsid w:val="0020088B"/>
    <w:rsid w:val="00200C75"/>
    <w:rsid w:val="002014B8"/>
    <w:rsid w:val="00201B91"/>
    <w:rsid w:val="00203DC5"/>
    <w:rsid w:val="002052FB"/>
    <w:rsid w:val="00205BFC"/>
    <w:rsid w:val="00205E80"/>
    <w:rsid w:val="0020776A"/>
    <w:rsid w:val="00207E3C"/>
    <w:rsid w:val="00210674"/>
    <w:rsid w:val="0021087F"/>
    <w:rsid w:val="00210EDC"/>
    <w:rsid w:val="00211914"/>
    <w:rsid w:val="0021460B"/>
    <w:rsid w:val="00214A79"/>
    <w:rsid w:val="00214EEC"/>
    <w:rsid w:val="00215C54"/>
    <w:rsid w:val="00215DCB"/>
    <w:rsid w:val="0021657C"/>
    <w:rsid w:val="00217F29"/>
    <w:rsid w:val="0022032B"/>
    <w:rsid w:val="0022102E"/>
    <w:rsid w:val="00221490"/>
    <w:rsid w:val="002221FD"/>
    <w:rsid w:val="002231FA"/>
    <w:rsid w:val="0022427B"/>
    <w:rsid w:val="0022588E"/>
    <w:rsid w:val="002262E4"/>
    <w:rsid w:val="0022747D"/>
    <w:rsid w:val="00227951"/>
    <w:rsid w:val="00227EE9"/>
    <w:rsid w:val="00230B0B"/>
    <w:rsid w:val="002319F7"/>
    <w:rsid w:val="00232A09"/>
    <w:rsid w:val="0023420E"/>
    <w:rsid w:val="002347A6"/>
    <w:rsid w:val="00234A83"/>
    <w:rsid w:val="00234DDD"/>
    <w:rsid w:val="00236C26"/>
    <w:rsid w:val="0023740D"/>
    <w:rsid w:val="00237DDB"/>
    <w:rsid w:val="00237E5E"/>
    <w:rsid w:val="00237FB7"/>
    <w:rsid w:val="00240E7B"/>
    <w:rsid w:val="00244525"/>
    <w:rsid w:val="00244AFC"/>
    <w:rsid w:val="00244E14"/>
    <w:rsid w:val="002450D2"/>
    <w:rsid w:val="002452BD"/>
    <w:rsid w:val="0024550E"/>
    <w:rsid w:val="00246B7F"/>
    <w:rsid w:val="0024742A"/>
    <w:rsid w:val="00251295"/>
    <w:rsid w:val="002515A2"/>
    <w:rsid w:val="00251F1C"/>
    <w:rsid w:val="00251F37"/>
    <w:rsid w:val="00252738"/>
    <w:rsid w:val="0025294D"/>
    <w:rsid w:val="00253186"/>
    <w:rsid w:val="00253394"/>
    <w:rsid w:val="00253C71"/>
    <w:rsid w:val="002577A3"/>
    <w:rsid w:val="00261B42"/>
    <w:rsid w:val="00263C60"/>
    <w:rsid w:val="00263D6E"/>
    <w:rsid w:val="00264007"/>
    <w:rsid w:val="00264134"/>
    <w:rsid w:val="00264B22"/>
    <w:rsid w:val="00264ED4"/>
    <w:rsid w:val="00265CCF"/>
    <w:rsid w:val="00265EC7"/>
    <w:rsid w:val="00266582"/>
    <w:rsid w:val="002668F8"/>
    <w:rsid w:val="0027001E"/>
    <w:rsid w:val="00270AAF"/>
    <w:rsid w:val="00270D8A"/>
    <w:rsid w:val="00271B4E"/>
    <w:rsid w:val="00272866"/>
    <w:rsid w:val="002737F0"/>
    <w:rsid w:val="00273C23"/>
    <w:rsid w:val="002741A7"/>
    <w:rsid w:val="002752E1"/>
    <w:rsid w:val="00275501"/>
    <w:rsid w:val="0027689F"/>
    <w:rsid w:val="002776D7"/>
    <w:rsid w:val="00281615"/>
    <w:rsid w:val="002821FA"/>
    <w:rsid w:val="00283E1C"/>
    <w:rsid w:val="0028473D"/>
    <w:rsid w:val="00284807"/>
    <w:rsid w:val="0028555F"/>
    <w:rsid w:val="0028666D"/>
    <w:rsid w:val="00287359"/>
    <w:rsid w:val="002927D5"/>
    <w:rsid w:val="002933CC"/>
    <w:rsid w:val="00294010"/>
    <w:rsid w:val="00295952"/>
    <w:rsid w:val="00297B62"/>
    <w:rsid w:val="00297BC3"/>
    <w:rsid w:val="00297F8A"/>
    <w:rsid w:val="002A0462"/>
    <w:rsid w:val="002A0B4C"/>
    <w:rsid w:val="002A0E77"/>
    <w:rsid w:val="002A127A"/>
    <w:rsid w:val="002A2949"/>
    <w:rsid w:val="002A29EE"/>
    <w:rsid w:val="002A3D01"/>
    <w:rsid w:val="002A4B61"/>
    <w:rsid w:val="002A5562"/>
    <w:rsid w:val="002A5683"/>
    <w:rsid w:val="002A572B"/>
    <w:rsid w:val="002A602F"/>
    <w:rsid w:val="002A7583"/>
    <w:rsid w:val="002A7E0C"/>
    <w:rsid w:val="002B1027"/>
    <w:rsid w:val="002B121D"/>
    <w:rsid w:val="002B156A"/>
    <w:rsid w:val="002B1B8E"/>
    <w:rsid w:val="002B1D36"/>
    <w:rsid w:val="002B2826"/>
    <w:rsid w:val="002B2971"/>
    <w:rsid w:val="002B2EBB"/>
    <w:rsid w:val="002B3583"/>
    <w:rsid w:val="002B378B"/>
    <w:rsid w:val="002B3C01"/>
    <w:rsid w:val="002B51BE"/>
    <w:rsid w:val="002B60E7"/>
    <w:rsid w:val="002B66A1"/>
    <w:rsid w:val="002B67F9"/>
    <w:rsid w:val="002B6F0A"/>
    <w:rsid w:val="002B7B58"/>
    <w:rsid w:val="002B7D36"/>
    <w:rsid w:val="002C034C"/>
    <w:rsid w:val="002C0F3F"/>
    <w:rsid w:val="002C0F96"/>
    <w:rsid w:val="002C19E7"/>
    <w:rsid w:val="002C265F"/>
    <w:rsid w:val="002C2A3A"/>
    <w:rsid w:val="002C39F6"/>
    <w:rsid w:val="002C40BC"/>
    <w:rsid w:val="002C5A18"/>
    <w:rsid w:val="002C5C91"/>
    <w:rsid w:val="002C66E7"/>
    <w:rsid w:val="002C71AC"/>
    <w:rsid w:val="002C7BF6"/>
    <w:rsid w:val="002D0090"/>
    <w:rsid w:val="002D2BE0"/>
    <w:rsid w:val="002D3AEC"/>
    <w:rsid w:val="002D51E6"/>
    <w:rsid w:val="002D76D4"/>
    <w:rsid w:val="002D797D"/>
    <w:rsid w:val="002D7EBE"/>
    <w:rsid w:val="002E2CBF"/>
    <w:rsid w:val="002E4A30"/>
    <w:rsid w:val="002E4FC1"/>
    <w:rsid w:val="002E5B17"/>
    <w:rsid w:val="002E5B64"/>
    <w:rsid w:val="002E6F3B"/>
    <w:rsid w:val="002F0170"/>
    <w:rsid w:val="002F05BE"/>
    <w:rsid w:val="002F1155"/>
    <w:rsid w:val="002F251C"/>
    <w:rsid w:val="002F2C10"/>
    <w:rsid w:val="002F3CDC"/>
    <w:rsid w:val="002F45FD"/>
    <w:rsid w:val="002F59E6"/>
    <w:rsid w:val="002F5B93"/>
    <w:rsid w:val="002F67A4"/>
    <w:rsid w:val="002F709C"/>
    <w:rsid w:val="002F7880"/>
    <w:rsid w:val="002F7EE8"/>
    <w:rsid w:val="0030029A"/>
    <w:rsid w:val="00302617"/>
    <w:rsid w:val="00304081"/>
    <w:rsid w:val="003042CA"/>
    <w:rsid w:val="00304488"/>
    <w:rsid w:val="0030638E"/>
    <w:rsid w:val="00310816"/>
    <w:rsid w:val="00311881"/>
    <w:rsid w:val="00311954"/>
    <w:rsid w:val="00312496"/>
    <w:rsid w:val="00313171"/>
    <w:rsid w:val="00313513"/>
    <w:rsid w:val="003136B6"/>
    <w:rsid w:val="00315AED"/>
    <w:rsid w:val="00315C32"/>
    <w:rsid w:val="00317613"/>
    <w:rsid w:val="00320DAD"/>
    <w:rsid w:val="00321661"/>
    <w:rsid w:val="003241D5"/>
    <w:rsid w:val="003263BB"/>
    <w:rsid w:val="00326BF9"/>
    <w:rsid w:val="00326D49"/>
    <w:rsid w:val="00327A9E"/>
    <w:rsid w:val="003302B7"/>
    <w:rsid w:val="00333085"/>
    <w:rsid w:val="0033318D"/>
    <w:rsid w:val="003337E0"/>
    <w:rsid w:val="003344CB"/>
    <w:rsid w:val="00334FEA"/>
    <w:rsid w:val="00335BC1"/>
    <w:rsid w:val="00335E13"/>
    <w:rsid w:val="00336078"/>
    <w:rsid w:val="003361DD"/>
    <w:rsid w:val="00336E6C"/>
    <w:rsid w:val="0033718B"/>
    <w:rsid w:val="0033747E"/>
    <w:rsid w:val="003424FC"/>
    <w:rsid w:val="003439EE"/>
    <w:rsid w:val="0034523F"/>
    <w:rsid w:val="00345864"/>
    <w:rsid w:val="00345C20"/>
    <w:rsid w:val="00345CE0"/>
    <w:rsid w:val="0034759F"/>
    <w:rsid w:val="00347E4F"/>
    <w:rsid w:val="00350B0E"/>
    <w:rsid w:val="00350EE1"/>
    <w:rsid w:val="00351AF2"/>
    <w:rsid w:val="00352779"/>
    <w:rsid w:val="003529D5"/>
    <w:rsid w:val="003579FC"/>
    <w:rsid w:val="00357A02"/>
    <w:rsid w:val="00360279"/>
    <w:rsid w:val="00361E7D"/>
    <w:rsid w:val="00362164"/>
    <w:rsid w:val="00362185"/>
    <w:rsid w:val="00362F28"/>
    <w:rsid w:val="0036596B"/>
    <w:rsid w:val="003669F0"/>
    <w:rsid w:val="00366CFB"/>
    <w:rsid w:val="00366DBF"/>
    <w:rsid w:val="00367528"/>
    <w:rsid w:val="003708C2"/>
    <w:rsid w:val="00371744"/>
    <w:rsid w:val="00371933"/>
    <w:rsid w:val="00371DA6"/>
    <w:rsid w:val="0037326F"/>
    <w:rsid w:val="003745E2"/>
    <w:rsid w:val="00375991"/>
    <w:rsid w:val="00377D07"/>
    <w:rsid w:val="00377E5D"/>
    <w:rsid w:val="003800C3"/>
    <w:rsid w:val="00380305"/>
    <w:rsid w:val="00381D19"/>
    <w:rsid w:val="00387B79"/>
    <w:rsid w:val="00387CB2"/>
    <w:rsid w:val="00387D93"/>
    <w:rsid w:val="003901DC"/>
    <w:rsid w:val="003908C1"/>
    <w:rsid w:val="00391BD4"/>
    <w:rsid w:val="00391FCD"/>
    <w:rsid w:val="0039245C"/>
    <w:rsid w:val="00392D6F"/>
    <w:rsid w:val="00393010"/>
    <w:rsid w:val="003939AC"/>
    <w:rsid w:val="00393F58"/>
    <w:rsid w:val="003944DF"/>
    <w:rsid w:val="00395DE2"/>
    <w:rsid w:val="00395E36"/>
    <w:rsid w:val="00395EBD"/>
    <w:rsid w:val="00396E80"/>
    <w:rsid w:val="00397178"/>
    <w:rsid w:val="003A0702"/>
    <w:rsid w:val="003A0A4D"/>
    <w:rsid w:val="003A0B82"/>
    <w:rsid w:val="003A1066"/>
    <w:rsid w:val="003A25E4"/>
    <w:rsid w:val="003A33A9"/>
    <w:rsid w:val="003A3817"/>
    <w:rsid w:val="003A3CF0"/>
    <w:rsid w:val="003A4144"/>
    <w:rsid w:val="003A5E1B"/>
    <w:rsid w:val="003A6A8D"/>
    <w:rsid w:val="003A7F2C"/>
    <w:rsid w:val="003B0C25"/>
    <w:rsid w:val="003B254A"/>
    <w:rsid w:val="003B28AE"/>
    <w:rsid w:val="003B372E"/>
    <w:rsid w:val="003B3A64"/>
    <w:rsid w:val="003B46D1"/>
    <w:rsid w:val="003B489B"/>
    <w:rsid w:val="003C0623"/>
    <w:rsid w:val="003C0B37"/>
    <w:rsid w:val="003C111B"/>
    <w:rsid w:val="003C21CF"/>
    <w:rsid w:val="003C2F9E"/>
    <w:rsid w:val="003C38AE"/>
    <w:rsid w:val="003C4ADB"/>
    <w:rsid w:val="003C4ED0"/>
    <w:rsid w:val="003D0C19"/>
    <w:rsid w:val="003D1CA3"/>
    <w:rsid w:val="003D262A"/>
    <w:rsid w:val="003D2B4A"/>
    <w:rsid w:val="003D30D8"/>
    <w:rsid w:val="003D3A20"/>
    <w:rsid w:val="003D3BD6"/>
    <w:rsid w:val="003D40A9"/>
    <w:rsid w:val="003D42EE"/>
    <w:rsid w:val="003D4A7D"/>
    <w:rsid w:val="003D4FFE"/>
    <w:rsid w:val="003D5423"/>
    <w:rsid w:val="003D6C42"/>
    <w:rsid w:val="003E0B93"/>
    <w:rsid w:val="003E0BE6"/>
    <w:rsid w:val="003E1170"/>
    <w:rsid w:val="003E120E"/>
    <w:rsid w:val="003E2A52"/>
    <w:rsid w:val="003E3824"/>
    <w:rsid w:val="003E3900"/>
    <w:rsid w:val="003E4AB5"/>
    <w:rsid w:val="003E5869"/>
    <w:rsid w:val="003E7DE1"/>
    <w:rsid w:val="003F13D1"/>
    <w:rsid w:val="003F1813"/>
    <w:rsid w:val="003F1F8A"/>
    <w:rsid w:val="003F28F1"/>
    <w:rsid w:val="003F2D0F"/>
    <w:rsid w:val="003F3DB2"/>
    <w:rsid w:val="003F3F80"/>
    <w:rsid w:val="003F418A"/>
    <w:rsid w:val="003F4CBA"/>
    <w:rsid w:val="003F50A0"/>
    <w:rsid w:val="003F6E6E"/>
    <w:rsid w:val="003F71B3"/>
    <w:rsid w:val="003F7252"/>
    <w:rsid w:val="003F788B"/>
    <w:rsid w:val="003F7A00"/>
    <w:rsid w:val="003F7F5C"/>
    <w:rsid w:val="004007D1"/>
    <w:rsid w:val="00400C90"/>
    <w:rsid w:val="0040123F"/>
    <w:rsid w:val="00401DC7"/>
    <w:rsid w:val="0040219E"/>
    <w:rsid w:val="00402CA4"/>
    <w:rsid w:val="004045B5"/>
    <w:rsid w:val="0040656B"/>
    <w:rsid w:val="0040702D"/>
    <w:rsid w:val="00407AC3"/>
    <w:rsid w:val="004114C0"/>
    <w:rsid w:val="00411AFC"/>
    <w:rsid w:val="00412269"/>
    <w:rsid w:val="00412B3B"/>
    <w:rsid w:val="00414F74"/>
    <w:rsid w:val="004154B5"/>
    <w:rsid w:val="00415A51"/>
    <w:rsid w:val="00415D6D"/>
    <w:rsid w:val="004172FE"/>
    <w:rsid w:val="00417A06"/>
    <w:rsid w:val="00417CAD"/>
    <w:rsid w:val="00417EB9"/>
    <w:rsid w:val="00420C27"/>
    <w:rsid w:val="0042120C"/>
    <w:rsid w:val="00421462"/>
    <w:rsid w:val="00421838"/>
    <w:rsid w:val="00424FAA"/>
    <w:rsid w:val="00425418"/>
    <w:rsid w:val="0042700C"/>
    <w:rsid w:val="00427908"/>
    <w:rsid w:val="00427AF9"/>
    <w:rsid w:val="00430346"/>
    <w:rsid w:val="00430489"/>
    <w:rsid w:val="00430A7C"/>
    <w:rsid w:val="004310EB"/>
    <w:rsid w:val="00431F02"/>
    <w:rsid w:val="00433079"/>
    <w:rsid w:val="0043315D"/>
    <w:rsid w:val="00433758"/>
    <w:rsid w:val="00433B53"/>
    <w:rsid w:val="00433DDE"/>
    <w:rsid w:val="00434680"/>
    <w:rsid w:val="00434CE0"/>
    <w:rsid w:val="00435289"/>
    <w:rsid w:val="00435A11"/>
    <w:rsid w:val="00435B9F"/>
    <w:rsid w:val="00435F5F"/>
    <w:rsid w:val="00436214"/>
    <w:rsid w:val="00436A12"/>
    <w:rsid w:val="00436B9B"/>
    <w:rsid w:val="00436EA2"/>
    <w:rsid w:val="00436EA6"/>
    <w:rsid w:val="004377AA"/>
    <w:rsid w:val="00440619"/>
    <w:rsid w:val="00440D4F"/>
    <w:rsid w:val="004410C1"/>
    <w:rsid w:val="0044215E"/>
    <w:rsid w:val="00443C6C"/>
    <w:rsid w:val="0044421D"/>
    <w:rsid w:val="00444326"/>
    <w:rsid w:val="00444CB7"/>
    <w:rsid w:val="00444FC8"/>
    <w:rsid w:val="0044561B"/>
    <w:rsid w:val="0044567F"/>
    <w:rsid w:val="00445833"/>
    <w:rsid w:val="00446193"/>
    <w:rsid w:val="004466F0"/>
    <w:rsid w:val="00446EBB"/>
    <w:rsid w:val="00450BB8"/>
    <w:rsid w:val="00451317"/>
    <w:rsid w:val="004526F7"/>
    <w:rsid w:val="00452EFA"/>
    <w:rsid w:val="0045374B"/>
    <w:rsid w:val="00454A5A"/>
    <w:rsid w:val="00454C9E"/>
    <w:rsid w:val="0045785B"/>
    <w:rsid w:val="00460793"/>
    <w:rsid w:val="00460865"/>
    <w:rsid w:val="00462B03"/>
    <w:rsid w:val="00462CB6"/>
    <w:rsid w:val="00462DBC"/>
    <w:rsid w:val="004638F1"/>
    <w:rsid w:val="004639B8"/>
    <w:rsid w:val="004649B4"/>
    <w:rsid w:val="00464FC1"/>
    <w:rsid w:val="0046560D"/>
    <w:rsid w:val="004660B0"/>
    <w:rsid w:val="00466A01"/>
    <w:rsid w:val="00466B4F"/>
    <w:rsid w:val="0047061B"/>
    <w:rsid w:val="00470A8B"/>
    <w:rsid w:val="00470B63"/>
    <w:rsid w:val="00472184"/>
    <w:rsid w:val="00473CF5"/>
    <w:rsid w:val="004748F0"/>
    <w:rsid w:val="00475471"/>
    <w:rsid w:val="004757C0"/>
    <w:rsid w:val="0047626F"/>
    <w:rsid w:val="00476E0B"/>
    <w:rsid w:val="004774FD"/>
    <w:rsid w:val="004808E7"/>
    <w:rsid w:val="0048156A"/>
    <w:rsid w:val="00482507"/>
    <w:rsid w:val="004843FB"/>
    <w:rsid w:val="00484A83"/>
    <w:rsid w:val="00484EAF"/>
    <w:rsid w:val="0048564D"/>
    <w:rsid w:val="00485874"/>
    <w:rsid w:val="00485C4E"/>
    <w:rsid w:val="00487BC7"/>
    <w:rsid w:val="00490CD9"/>
    <w:rsid w:val="00491E07"/>
    <w:rsid w:val="004922E1"/>
    <w:rsid w:val="00493317"/>
    <w:rsid w:val="00493BAA"/>
    <w:rsid w:val="00493DC0"/>
    <w:rsid w:val="00494794"/>
    <w:rsid w:val="00495615"/>
    <w:rsid w:val="00495A8C"/>
    <w:rsid w:val="00496854"/>
    <w:rsid w:val="004975B8"/>
    <w:rsid w:val="004A118B"/>
    <w:rsid w:val="004A156F"/>
    <w:rsid w:val="004A2615"/>
    <w:rsid w:val="004A41D1"/>
    <w:rsid w:val="004A44E7"/>
    <w:rsid w:val="004A4ACC"/>
    <w:rsid w:val="004A751A"/>
    <w:rsid w:val="004A7C7A"/>
    <w:rsid w:val="004A7EF3"/>
    <w:rsid w:val="004B0307"/>
    <w:rsid w:val="004B07B8"/>
    <w:rsid w:val="004B1165"/>
    <w:rsid w:val="004B1667"/>
    <w:rsid w:val="004B2C79"/>
    <w:rsid w:val="004B3187"/>
    <w:rsid w:val="004B3BFC"/>
    <w:rsid w:val="004B40A5"/>
    <w:rsid w:val="004B44AC"/>
    <w:rsid w:val="004B45C0"/>
    <w:rsid w:val="004B57CF"/>
    <w:rsid w:val="004B63EF"/>
    <w:rsid w:val="004C062C"/>
    <w:rsid w:val="004C1074"/>
    <w:rsid w:val="004C16F6"/>
    <w:rsid w:val="004C17EA"/>
    <w:rsid w:val="004C31BA"/>
    <w:rsid w:val="004C3347"/>
    <w:rsid w:val="004C33DC"/>
    <w:rsid w:val="004C5E6F"/>
    <w:rsid w:val="004C72A3"/>
    <w:rsid w:val="004D067D"/>
    <w:rsid w:val="004D1675"/>
    <w:rsid w:val="004D41C9"/>
    <w:rsid w:val="004D5116"/>
    <w:rsid w:val="004D6342"/>
    <w:rsid w:val="004D6943"/>
    <w:rsid w:val="004D6A2A"/>
    <w:rsid w:val="004E0FEA"/>
    <w:rsid w:val="004E1567"/>
    <w:rsid w:val="004E1D24"/>
    <w:rsid w:val="004E2A27"/>
    <w:rsid w:val="004E4520"/>
    <w:rsid w:val="004E4E92"/>
    <w:rsid w:val="004E6E89"/>
    <w:rsid w:val="004E7233"/>
    <w:rsid w:val="004E7654"/>
    <w:rsid w:val="004F00A3"/>
    <w:rsid w:val="004F18C0"/>
    <w:rsid w:val="004F1E23"/>
    <w:rsid w:val="004F1F96"/>
    <w:rsid w:val="004F2312"/>
    <w:rsid w:val="004F246D"/>
    <w:rsid w:val="004F354C"/>
    <w:rsid w:val="004F35F1"/>
    <w:rsid w:val="004F3FDD"/>
    <w:rsid w:val="004F41C1"/>
    <w:rsid w:val="004F4B11"/>
    <w:rsid w:val="004F51A4"/>
    <w:rsid w:val="004F602F"/>
    <w:rsid w:val="004F6C72"/>
    <w:rsid w:val="004F787C"/>
    <w:rsid w:val="004F7CBE"/>
    <w:rsid w:val="00500D0D"/>
    <w:rsid w:val="00501A4D"/>
    <w:rsid w:val="00501B13"/>
    <w:rsid w:val="005020D0"/>
    <w:rsid w:val="00502368"/>
    <w:rsid w:val="005023DD"/>
    <w:rsid w:val="005037EE"/>
    <w:rsid w:val="0051121B"/>
    <w:rsid w:val="005113AA"/>
    <w:rsid w:val="005118C3"/>
    <w:rsid w:val="00512756"/>
    <w:rsid w:val="0051336F"/>
    <w:rsid w:val="00514762"/>
    <w:rsid w:val="00515508"/>
    <w:rsid w:val="0051758F"/>
    <w:rsid w:val="00521920"/>
    <w:rsid w:val="005224F0"/>
    <w:rsid w:val="005225BC"/>
    <w:rsid w:val="00522F40"/>
    <w:rsid w:val="00523023"/>
    <w:rsid w:val="0052349E"/>
    <w:rsid w:val="00523E6D"/>
    <w:rsid w:val="005257F8"/>
    <w:rsid w:val="005263DD"/>
    <w:rsid w:val="005309FC"/>
    <w:rsid w:val="00532AEB"/>
    <w:rsid w:val="00533BBA"/>
    <w:rsid w:val="00534C0B"/>
    <w:rsid w:val="00534E3B"/>
    <w:rsid w:val="00535168"/>
    <w:rsid w:val="005360E4"/>
    <w:rsid w:val="00536B0E"/>
    <w:rsid w:val="00536E63"/>
    <w:rsid w:val="00536F0B"/>
    <w:rsid w:val="0054188A"/>
    <w:rsid w:val="00542B7C"/>
    <w:rsid w:val="0054416E"/>
    <w:rsid w:val="00544D12"/>
    <w:rsid w:val="00546556"/>
    <w:rsid w:val="00546EEF"/>
    <w:rsid w:val="005476FA"/>
    <w:rsid w:val="005479A8"/>
    <w:rsid w:val="00550AD1"/>
    <w:rsid w:val="00551024"/>
    <w:rsid w:val="00551987"/>
    <w:rsid w:val="00551A84"/>
    <w:rsid w:val="005522D4"/>
    <w:rsid w:val="00552977"/>
    <w:rsid w:val="00552D90"/>
    <w:rsid w:val="00556548"/>
    <w:rsid w:val="005573DE"/>
    <w:rsid w:val="005573F8"/>
    <w:rsid w:val="00557504"/>
    <w:rsid w:val="005601CF"/>
    <w:rsid w:val="00560ACB"/>
    <w:rsid w:val="00560BCE"/>
    <w:rsid w:val="0056118C"/>
    <w:rsid w:val="00561582"/>
    <w:rsid w:val="00561F00"/>
    <w:rsid w:val="00563382"/>
    <w:rsid w:val="00563D09"/>
    <w:rsid w:val="00563D98"/>
    <w:rsid w:val="00563E41"/>
    <w:rsid w:val="00563EED"/>
    <w:rsid w:val="00564669"/>
    <w:rsid w:val="00564B1D"/>
    <w:rsid w:val="00564D0F"/>
    <w:rsid w:val="005651A8"/>
    <w:rsid w:val="00565312"/>
    <w:rsid w:val="00565414"/>
    <w:rsid w:val="00565A50"/>
    <w:rsid w:val="00566406"/>
    <w:rsid w:val="005664D7"/>
    <w:rsid w:val="00571904"/>
    <w:rsid w:val="00571990"/>
    <w:rsid w:val="00572910"/>
    <w:rsid w:val="00574025"/>
    <w:rsid w:val="00574D55"/>
    <w:rsid w:val="005765C8"/>
    <w:rsid w:val="0057688A"/>
    <w:rsid w:val="00576DAC"/>
    <w:rsid w:val="00577C58"/>
    <w:rsid w:val="005807D8"/>
    <w:rsid w:val="00580A0A"/>
    <w:rsid w:val="00580FB4"/>
    <w:rsid w:val="00581502"/>
    <w:rsid w:val="00582122"/>
    <w:rsid w:val="005843E8"/>
    <w:rsid w:val="0058510A"/>
    <w:rsid w:val="00585AB6"/>
    <w:rsid w:val="0058721C"/>
    <w:rsid w:val="00587603"/>
    <w:rsid w:val="00587C41"/>
    <w:rsid w:val="0059113E"/>
    <w:rsid w:val="00591488"/>
    <w:rsid w:val="00592BC7"/>
    <w:rsid w:val="00593ED5"/>
    <w:rsid w:val="005946B5"/>
    <w:rsid w:val="00594919"/>
    <w:rsid w:val="00594924"/>
    <w:rsid w:val="00594E00"/>
    <w:rsid w:val="00595A90"/>
    <w:rsid w:val="005A0C0A"/>
    <w:rsid w:val="005A1958"/>
    <w:rsid w:val="005A281A"/>
    <w:rsid w:val="005A3C97"/>
    <w:rsid w:val="005A6302"/>
    <w:rsid w:val="005A6E63"/>
    <w:rsid w:val="005A7C0B"/>
    <w:rsid w:val="005B088A"/>
    <w:rsid w:val="005B1125"/>
    <w:rsid w:val="005B11DC"/>
    <w:rsid w:val="005B160B"/>
    <w:rsid w:val="005B1BAB"/>
    <w:rsid w:val="005B2B4B"/>
    <w:rsid w:val="005B37BD"/>
    <w:rsid w:val="005B409C"/>
    <w:rsid w:val="005B43C7"/>
    <w:rsid w:val="005B488B"/>
    <w:rsid w:val="005B6054"/>
    <w:rsid w:val="005B79A3"/>
    <w:rsid w:val="005C053B"/>
    <w:rsid w:val="005C0DD6"/>
    <w:rsid w:val="005C1382"/>
    <w:rsid w:val="005C138C"/>
    <w:rsid w:val="005C1A15"/>
    <w:rsid w:val="005C3356"/>
    <w:rsid w:val="005C404D"/>
    <w:rsid w:val="005C529E"/>
    <w:rsid w:val="005C63F3"/>
    <w:rsid w:val="005C646A"/>
    <w:rsid w:val="005C65E0"/>
    <w:rsid w:val="005C6D1D"/>
    <w:rsid w:val="005C70D0"/>
    <w:rsid w:val="005D00A0"/>
    <w:rsid w:val="005D08F5"/>
    <w:rsid w:val="005D1C7D"/>
    <w:rsid w:val="005D20A3"/>
    <w:rsid w:val="005D3776"/>
    <w:rsid w:val="005D463C"/>
    <w:rsid w:val="005D4944"/>
    <w:rsid w:val="005D5208"/>
    <w:rsid w:val="005D602A"/>
    <w:rsid w:val="005D6D43"/>
    <w:rsid w:val="005E0633"/>
    <w:rsid w:val="005E135B"/>
    <w:rsid w:val="005E2406"/>
    <w:rsid w:val="005E3055"/>
    <w:rsid w:val="005E3135"/>
    <w:rsid w:val="005E31DA"/>
    <w:rsid w:val="005E6DFE"/>
    <w:rsid w:val="005F003E"/>
    <w:rsid w:val="005F0318"/>
    <w:rsid w:val="005F0B51"/>
    <w:rsid w:val="005F14A9"/>
    <w:rsid w:val="005F2211"/>
    <w:rsid w:val="005F2F29"/>
    <w:rsid w:val="005F3938"/>
    <w:rsid w:val="005F3BD1"/>
    <w:rsid w:val="005F6130"/>
    <w:rsid w:val="005F6BFD"/>
    <w:rsid w:val="005F6E25"/>
    <w:rsid w:val="006002BB"/>
    <w:rsid w:val="00600A2E"/>
    <w:rsid w:val="00600C49"/>
    <w:rsid w:val="00601DEF"/>
    <w:rsid w:val="006026B5"/>
    <w:rsid w:val="00602EBA"/>
    <w:rsid w:val="00604919"/>
    <w:rsid w:val="00604B38"/>
    <w:rsid w:val="00605031"/>
    <w:rsid w:val="0060517F"/>
    <w:rsid w:val="0060598F"/>
    <w:rsid w:val="00605A3E"/>
    <w:rsid w:val="0060602B"/>
    <w:rsid w:val="00606A99"/>
    <w:rsid w:val="00607223"/>
    <w:rsid w:val="00610D37"/>
    <w:rsid w:val="00611514"/>
    <w:rsid w:val="006125A9"/>
    <w:rsid w:val="00612FA5"/>
    <w:rsid w:val="00614586"/>
    <w:rsid w:val="006161FE"/>
    <w:rsid w:val="00616367"/>
    <w:rsid w:val="00616C1E"/>
    <w:rsid w:val="00617286"/>
    <w:rsid w:val="006173C8"/>
    <w:rsid w:val="00620413"/>
    <w:rsid w:val="006220A0"/>
    <w:rsid w:val="00622B0A"/>
    <w:rsid w:val="00623250"/>
    <w:rsid w:val="00624ACD"/>
    <w:rsid w:val="00624CC7"/>
    <w:rsid w:val="00625224"/>
    <w:rsid w:val="0062531C"/>
    <w:rsid w:val="00625582"/>
    <w:rsid w:val="00625C0C"/>
    <w:rsid w:val="00626A0A"/>
    <w:rsid w:val="00626E4D"/>
    <w:rsid w:val="00630321"/>
    <w:rsid w:val="00630488"/>
    <w:rsid w:val="006306D0"/>
    <w:rsid w:val="006306E9"/>
    <w:rsid w:val="00631260"/>
    <w:rsid w:val="006316BF"/>
    <w:rsid w:val="006327DD"/>
    <w:rsid w:val="006327FB"/>
    <w:rsid w:val="00634707"/>
    <w:rsid w:val="006349BC"/>
    <w:rsid w:val="00634B62"/>
    <w:rsid w:val="00635DC8"/>
    <w:rsid w:val="006365CC"/>
    <w:rsid w:val="00636C00"/>
    <w:rsid w:val="00640940"/>
    <w:rsid w:val="0064098C"/>
    <w:rsid w:val="0064123E"/>
    <w:rsid w:val="00642379"/>
    <w:rsid w:val="006429B1"/>
    <w:rsid w:val="00642A10"/>
    <w:rsid w:val="00642C16"/>
    <w:rsid w:val="006434B9"/>
    <w:rsid w:val="00643734"/>
    <w:rsid w:val="00643949"/>
    <w:rsid w:val="00643D90"/>
    <w:rsid w:val="00643FCD"/>
    <w:rsid w:val="00645E8D"/>
    <w:rsid w:val="00646AED"/>
    <w:rsid w:val="006475B5"/>
    <w:rsid w:val="00650090"/>
    <w:rsid w:val="006503F8"/>
    <w:rsid w:val="00650B11"/>
    <w:rsid w:val="0065241E"/>
    <w:rsid w:val="00652ACC"/>
    <w:rsid w:val="00653303"/>
    <w:rsid w:val="00653A5B"/>
    <w:rsid w:val="0065497B"/>
    <w:rsid w:val="0065550B"/>
    <w:rsid w:val="00655C65"/>
    <w:rsid w:val="00656169"/>
    <w:rsid w:val="00657171"/>
    <w:rsid w:val="006579CD"/>
    <w:rsid w:val="006613F3"/>
    <w:rsid w:val="00662D68"/>
    <w:rsid w:val="00662F8A"/>
    <w:rsid w:val="006634B3"/>
    <w:rsid w:val="0066352A"/>
    <w:rsid w:val="00663756"/>
    <w:rsid w:val="00663E43"/>
    <w:rsid w:val="00664006"/>
    <w:rsid w:val="006673C2"/>
    <w:rsid w:val="006718B4"/>
    <w:rsid w:val="00672A64"/>
    <w:rsid w:val="00674C5B"/>
    <w:rsid w:val="00675919"/>
    <w:rsid w:val="00675D03"/>
    <w:rsid w:val="0067619A"/>
    <w:rsid w:val="00676DE3"/>
    <w:rsid w:val="00677BEB"/>
    <w:rsid w:val="00677BF8"/>
    <w:rsid w:val="0068133D"/>
    <w:rsid w:val="00681D16"/>
    <w:rsid w:val="006827F7"/>
    <w:rsid w:val="00682BDF"/>
    <w:rsid w:val="006835DB"/>
    <w:rsid w:val="00686209"/>
    <w:rsid w:val="00687315"/>
    <w:rsid w:val="00687BAE"/>
    <w:rsid w:val="00690170"/>
    <w:rsid w:val="006927E4"/>
    <w:rsid w:val="00692979"/>
    <w:rsid w:val="006940F5"/>
    <w:rsid w:val="0069511A"/>
    <w:rsid w:val="00696402"/>
    <w:rsid w:val="00696496"/>
    <w:rsid w:val="006967E4"/>
    <w:rsid w:val="00697EFD"/>
    <w:rsid w:val="006A00B1"/>
    <w:rsid w:val="006A0AEA"/>
    <w:rsid w:val="006A0C3D"/>
    <w:rsid w:val="006A1EF0"/>
    <w:rsid w:val="006A277E"/>
    <w:rsid w:val="006A30A9"/>
    <w:rsid w:val="006A319F"/>
    <w:rsid w:val="006A4A1A"/>
    <w:rsid w:val="006A540C"/>
    <w:rsid w:val="006A69BB"/>
    <w:rsid w:val="006B0086"/>
    <w:rsid w:val="006B0568"/>
    <w:rsid w:val="006B1DD6"/>
    <w:rsid w:val="006B414A"/>
    <w:rsid w:val="006B45BD"/>
    <w:rsid w:val="006B49FD"/>
    <w:rsid w:val="006B51CF"/>
    <w:rsid w:val="006B6A4D"/>
    <w:rsid w:val="006B7E3A"/>
    <w:rsid w:val="006C046E"/>
    <w:rsid w:val="006C1116"/>
    <w:rsid w:val="006C24CE"/>
    <w:rsid w:val="006C28B4"/>
    <w:rsid w:val="006C54A2"/>
    <w:rsid w:val="006D0686"/>
    <w:rsid w:val="006D1068"/>
    <w:rsid w:val="006D1191"/>
    <w:rsid w:val="006D197E"/>
    <w:rsid w:val="006D1DCF"/>
    <w:rsid w:val="006D3E96"/>
    <w:rsid w:val="006D3EF9"/>
    <w:rsid w:val="006D43AC"/>
    <w:rsid w:val="006D4FCF"/>
    <w:rsid w:val="006D71D4"/>
    <w:rsid w:val="006E00EC"/>
    <w:rsid w:val="006E1CE6"/>
    <w:rsid w:val="006E1F65"/>
    <w:rsid w:val="006E4991"/>
    <w:rsid w:val="006E5E19"/>
    <w:rsid w:val="006E6520"/>
    <w:rsid w:val="006E6D22"/>
    <w:rsid w:val="006E76A5"/>
    <w:rsid w:val="006F1940"/>
    <w:rsid w:val="006F19BD"/>
    <w:rsid w:val="006F1A33"/>
    <w:rsid w:val="006F26F9"/>
    <w:rsid w:val="006F34E0"/>
    <w:rsid w:val="006F4640"/>
    <w:rsid w:val="006F49B6"/>
    <w:rsid w:val="006F522A"/>
    <w:rsid w:val="006F5539"/>
    <w:rsid w:val="006F6F0E"/>
    <w:rsid w:val="006F71C3"/>
    <w:rsid w:val="007001FC"/>
    <w:rsid w:val="0070070E"/>
    <w:rsid w:val="00701000"/>
    <w:rsid w:val="00701883"/>
    <w:rsid w:val="007020CE"/>
    <w:rsid w:val="007022F4"/>
    <w:rsid w:val="00702647"/>
    <w:rsid w:val="00702F0F"/>
    <w:rsid w:val="00703C71"/>
    <w:rsid w:val="00704E30"/>
    <w:rsid w:val="007054D6"/>
    <w:rsid w:val="00705AC6"/>
    <w:rsid w:val="00706043"/>
    <w:rsid w:val="00707043"/>
    <w:rsid w:val="007078A1"/>
    <w:rsid w:val="00707DA7"/>
    <w:rsid w:val="00710103"/>
    <w:rsid w:val="00710F15"/>
    <w:rsid w:val="007112F1"/>
    <w:rsid w:val="007118A1"/>
    <w:rsid w:val="00711B7C"/>
    <w:rsid w:val="00711E9B"/>
    <w:rsid w:val="007122B8"/>
    <w:rsid w:val="00712E61"/>
    <w:rsid w:val="00713B1A"/>
    <w:rsid w:val="00715456"/>
    <w:rsid w:val="00715940"/>
    <w:rsid w:val="00715DF3"/>
    <w:rsid w:val="00715E95"/>
    <w:rsid w:val="00716AED"/>
    <w:rsid w:val="00716B32"/>
    <w:rsid w:val="00716F36"/>
    <w:rsid w:val="00717EEF"/>
    <w:rsid w:val="00720C8E"/>
    <w:rsid w:val="0072211D"/>
    <w:rsid w:val="0072224E"/>
    <w:rsid w:val="00723171"/>
    <w:rsid w:val="0072357A"/>
    <w:rsid w:val="007238A1"/>
    <w:rsid w:val="00725616"/>
    <w:rsid w:val="00725640"/>
    <w:rsid w:val="00725CC4"/>
    <w:rsid w:val="007267D7"/>
    <w:rsid w:val="00726F35"/>
    <w:rsid w:val="00727785"/>
    <w:rsid w:val="007300F0"/>
    <w:rsid w:val="0073154C"/>
    <w:rsid w:val="00731939"/>
    <w:rsid w:val="007329CB"/>
    <w:rsid w:val="00733DF9"/>
    <w:rsid w:val="007343C5"/>
    <w:rsid w:val="00734951"/>
    <w:rsid w:val="00734D70"/>
    <w:rsid w:val="00741E14"/>
    <w:rsid w:val="007431E1"/>
    <w:rsid w:val="00744154"/>
    <w:rsid w:val="00744869"/>
    <w:rsid w:val="00744C55"/>
    <w:rsid w:val="00744C93"/>
    <w:rsid w:val="00747724"/>
    <w:rsid w:val="00747991"/>
    <w:rsid w:val="0075017D"/>
    <w:rsid w:val="00751D36"/>
    <w:rsid w:val="0075290B"/>
    <w:rsid w:val="007529D4"/>
    <w:rsid w:val="00754111"/>
    <w:rsid w:val="007552B2"/>
    <w:rsid w:val="00755A07"/>
    <w:rsid w:val="0075756E"/>
    <w:rsid w:val="00757F4D"/>
    <w:rsid w:val="00761562"/>
    <w:rsid w:val="00761958"/>
    <w:rsid w:val="00761B26"/>
    <w:rsid w:val="00761D33"/>
    <w:rsid w:val="007629F3"/>
    <w:rsid w:val="0076303D"/>
    <w:rsid w:val="007643B6"/>
    <w:rsid w:val="007644C5"/>
    <w:rsid w:val="00764C4A"/>
    <w:rsid w:val="00764DCC"/>
    <w:rsid w:val="007650DB"/>
    <w:rsid w:val="007676A9"/>
    <w:rsid w:val="00767C53"/>
    <w:rsid w:val="00767D61"/>
    <w:rsid w:val="007716DB"/>
    <w:rsid w:val="00773737"/>
    <w:rsid w:val="00773FC4"/>
    <w:rsid w:val="00774623"/>
    <w:rsid w:val="007752A9"/>
    <w:rsid w:val="0077670A"/>
    <w:rsid w:val="00776760"/>
    <w:rsid w:val="00777FC9"/>
    <w:rsid w:val="00780FD4"/>
    <w:rsid w:val="007820A9"/>
    <w:rsid w:val="00782166"/>
    <w:rsid w:val="007823FC"/>
    <w:rsid w:val="0078278F"/>
    <w:rsid w:val="00782A0D"/>
    <w:rsid w:val="007834ED"/>
    <w:rsid w:val="007854EE"/>
    <w:rsid w:val="007864A8"/>
    <w:rsid w:val="00790552"/>
    <w:rsid w:val="00792200"/>
    <w:rsid w:val="00792318"/>
    <w:rsid w:val="00793594"/>
    <w:rsid w:val="007948AA"/>
    <w:rsid w:val="007967E2"/>
    <w:rsid w:val="007973CC"/>
    <w:rsid w:val="00797401"/>
    <w:rsid w:val="007A0472"/>
    <w:rsid w:val="007A2629"/>
    <w:rsid w:val="007A3506"/>
    <w:rsid w:val="007A4F1C"/>
    <w:rsid w:val="007A51C8"/>
    <w:rsid w:val="007A55E1"/>
    <w:rsid w:val="007A7CBA"/>
    <w:rsid w:val="007A7E8A"/>
    <w:rsid w:val="007B00C4"/>
    <w:rsid w:val="007B0753"/>
    <w:rsid w:val="007B2E87"/>
    <w:rsid w:val="007B2EFF"/>
    <w:rsid w:val="007B4A00"/>
    <w:rsid w:val="007B4A0A"/>
    <w:rsid w:val="007B4E3A"/>
    <w:rsid w:val="007B5248"/>
    <w:rsid w:val="007B552E"/>
    <w:rsid w:val="007B5FE2"/>
    <w:rsid w:val="007B6176"/>
    <w:rsid w:val="007B6AD6"/>
    <w:rsid w:val="007B763B"/>
    <w:rsid w:val="007C056B"/>
    <w:rsid w:val="007C0902"/>
    <w:rsid w:val="007C214C"/>
    <w:rsid w:val="007C21C7"/>
    <w:rsid w:val="007C297D"/>
    <w:rsid w:val="007C2ED8"/>
    <w:rsid w:val="007C33E8"/>
    <w:rsid w:val="007C383C"/>
    <w:rsid w:val="007C3DC6"/>
    <w:rsid w:val="007C5035"/>
    <w:rsid w:val="007C672C"/>
    <w:rsid w:val="007C7088"/>
    <w:rsid w:val="007C71D9"/>
    <w:rsid w:val="007C7365"/>
    <w:rsid w:val="007C7D25"/>
    <w:rsid w:val="007C7E36"/>
    <w:rsid w:val="007D1A6A"/>
    <w:rsid w:val="007D26F9"/>
    <w:rsid w:val="007D2DF4"/>
    <w:rsid w:val="007D3295"/>
    <w:rsid w:val="007D396B"/>
    <w:rsid w:val="007D5BD6"/>
    <w:rsid w:val="007D6A3D"/>
    <w:rsid w:val="007D6AD0"/>
    <w:rsid w:val="007D6BBC"/>
    <w:rsid w:val="007D6E91"/>
    <w:rsid w:val="007D760D"/>
    <w:rsid w:val="007D7AF8"/>
    <w:rsid w:val="007D7D49"/>
    <w:rsid w:val="007E03E9"/>
    <w:rsid w:val="007E10DA"/>
    <w:rsid w:val="007E2D62"/>
    <w:rsid w:val="007E3C9D"/>
    <w:rsid w:val="007E4EDB"/>
    <w:rsid w:val="007E5505"/>
    <w:rsid w:val="007F1EB6"/>
    <w:rsid w:val="007F289B"/>
    <w:rsid w:val="007F3A19"/>
    <w:rsid w:val="007F4DB3"/>
    <w:rsid w:val="007F67E8"/>
    <w:rsid w:val="007F6D1A"/>
    <w:rsid w:val="008000F4"/>
    <w:rsid w:val="00801622"/>
    <w:rsid w:val="0080204D"/>
    <w:rsid w:val="008020CA"/>
    <w:rsid w:val="00802179"/>
    <w:rsid w:val="00802581"/>
    <w:rsid w:val="00802A96"/>
    <w:rsid w:val="008039A8"/>
    <w:rsid w:val="00803F5B"/>
    <w:rsid w:val="00804004"/>
    <w:rsid w:val="008058B9"/>
    <w:rsid w:val="00805A9B"/>
    <w:rsid w:val="00805E03"/>
    <w:rsid w:val="008105EE"/>
    <w:rsid w:val="00810C77"/>
    <w:rsid w:val="00811185"/>
    <w:rsid w:val="008113F6"/>
    <w:rsid w:val="008118C8"/>
    <w:rsid w:val="008120C9"/>
    <w:rsid w:val="00812585"/>
    <w:rsid w:val="00812678"/>
    <w:rsid w:val="00813AAC"/>
    <w:rsid w:val="00813EE6"/>
    <w:rsid w:val="00814D0B"/>
    <w:rsid w:val="0081537C"/>
    <w:rsid w:val="00816CBD"/>
    <w:rsid w:val="008173E7"/>
    <w:rsid w:val="0081781C"/>
    <w:rsid w:val="00821494"/>
    <w:rsid w:val="00821985"/>
    <w:rsid w:val="00821A93"/>
    <w:rsid w:val="00823AAC"/>
    <w:rsid w:val="00827C38"/>
    <w:rsid w:val="0083013C"/>
    <w:rsid w:val="00830214"/>
    <w:rsid w:val="00830CFB"/>
    <w:rsid w:val="00831462"/>
    <w:rsid w:val="00833B50"/>
    <w:rsid w:val="00833E0B"/>
    <w:rsid w:val="00834A55"/>
    <w:rsid w:val="00834F4E"/>
    <w:rsid w:val="00836F50"/>
    <w:rsid w:val="0084215C"/>
    <w:rsid w:val="008429E7"/>
    <w:rsid w:val="00844D2B"/>
    <w:rsid w:val="00846AD3"/>
    <w:rsid w:val="0084726F"/>
    <w:rsid w:val="00850A58"/>
    <w:rsid w:val="0085126C"/>
    <w:rsid w:val="00852C16"/>
    <w:rsid w:val="008532B2"/>
    <w:rsid w:val="00854B54"/>
    <w:rsid w:val="0085554D"/>
    <w:rsid w:val="00855A17"/>
    <w:rsid w:val="00855B7F"/>
    <w:rsid w:val="00855E2D"/>
    <w:rsid w:val="00856DD5"/>
    <w:rsid w:val="00856E71"/>
    <w:rsid w:val="008574E8"/>
    <w:rsid w:val="008608DF"/>
    <w:rsid w:val="00862297"/>
    <w:rsid w:val="0086259A"/>
    <w:rsid w:val="00862D6A"/>
    <w:rsid w:val="0086419C"/>
    <w:rsid w:val="0086480C"/>
    <w:rsid w:val="00865C29"/>
    <w:rsid w:val="00865C30"/>
    <w:rsid w:val="00866B91"/>
    <w:rsid w:val="008674CB"/>
    <w:rsid w:val="00867A1D"/>
    <w:rsid w:val="00867FFD"/>
    <w:rsid w:val="00870C5B"/>
    <w:rsid w:val="00870F6A"/>
    <w:rsid w:val="00871B47"/>
    <w:rsid w:val="00873304"/>
    <w:rsid w:val="008766B1"/>
    <w:rsid w:val="00876978"/>
    <w:rsid w:val="00876FF9"/>
    <w:rsid w:val="0087713C"/>
    <w:rsid w:val="0087751E"/>
    <w:rsid w:val="00877985"/>
    <w:rsid w:val="00880421"/>
    <w:rsid w:val="00880A00"/>
    <w:rsid w:val="00880E12"/>
    <w:rsid w:val="008826D3"/>
    <w:rsid w:val="00882C04"/>
    <w:rsid w:val="008839CA"/>
    <w:rsid w:val="0088409A"/>
    <w:rsid w:val="00884B89"/>
    <w:rsid w:val="008861AD"/>
    <w:rsid w:val="00886658"/>
    <w:rsid w:val="00887E83"/>
    <w:rsid w:val="00890BD9"/>
    <w:rsid w:val="00891F41"/>
    <w:rsid w:val="00892C71"/>
    <w:rsid w:val="00893E60"/>
    <w:rsid w:val="00893F2E"/>
    <w:rsid w:val="0089418F"/>
    <w:rsid w:val="00895CC8"/>
    <w:rsid w:val="008964CF"/>
    <w:rsid w:val="0089740A"/>
    <w:rsid w:val="0089769F"/>
    <w:rsid w:val="008977A5"/>
    <w:rsid w:val="00897EB4"/>
    <w:rsid w:val="008A1A28"/>
    <w:rsid w:val="008A3E1A"/>
    <w:rsid w:val="008A489A"/>
    <w:rsid w:val="008A589D"/>
    <w:rsid w:val="008A6374"/>
    <w:rsid w:val="008A7A6D"/>
    <w:rsid w:val="008A7FE5"/>
    <w:rsid w:val="008B0125"/>
    <w:rsid w:val="008B103F"/>
    <w:rsid w:val="008B2355"/>
    <w:rsid w:val="008B2A92"/>
    <w:rsid w:val="008B2D26"/>
    <w:rsid w:val="008B331C"/>
    <w:rsid w:val="008B3779"/>
    <w:rsid w:val="008B3E36"/>
    <w:rsid w:val="008B44B6"/>
    <w:rsid w:val="008B4573"/>
    <w:rsid w:val="008B5C7C"/>
    <w:rsid w:val="008C0157"/>
    <w:rsid w:val="008C07EA"/>
    <w:rsid w:val="008C26A8"/>
    <w:rsid w:val="008C2D1D"/>
    <w:rsid w:val="008C558E"/>
    <w:rsid w:val="008C5938"/>
    <w:rsid w:val="008C6085"/>
    <w:rsid w:val="008C6EFD"/>
    <w:rsid w:val="008D0773"/>
    <w:rsid w:val="008D26B1"/>
    <w:rsid w:val="008D28E8"/>
    <w:rsid w:val="008D50AE"/>
    <w:rsid w:val="008D5C34"/>
    <w:rsid w:val="008D5E20"/>
    <w:rsid w:val="008D6251"/>
    <w:rsid w:val="008D64BA"/>
    <w:rsid w:val="008D7140"/>
    <w:rsid w:val="008D76C9"/>
    <w:rsid w:val="008D7EA0"/>
    <w:rsid w:val="008E09DE"/>
    <w:rsid w:val="008E12A8"/>
    <w:rsid w:val="008E15CA"/>
    <w:rsid w:val="008E1654"/>
    <w:rsid w:val="008E1772"/>
    <w:rsid w:val="008E2396"/>
    <w:rsid w:val="008E282A"/>
    <w:rsid w:val="008E3E27"/>
    <w:rsid w:val="008E48A5"/>
    <w:rsid w:val="008E4A7B"/>
    <w:rsid w:val="008E631A"/>
    <w:rsid w:val="008E66FD"/>
    <w:rsid w:val="008E679C"/>
    <w:rsid w:val="008E6A46"/>
    <w:rsid w:val="008F0D46"/>
    <w:rsid w:val="008F4518"/>
    <w:rsid w:val="008F49DA"/>
    <w:rsid w:val="008F693C"/>
    <w:rsid w:val="008F7415"/>
    <w:rsid w:val="008F777E"/>
    <w:rsid w:val="00900880"/>
    <w:rsid w:val="0090094B"/>
    <w:rsid w:val="009009B1"/>
    <w:rsid w:val="009022F4"/>
    <w:rsid w:val="00902AAD"/>
    <w:rsid w:val="00903CAE"/>
    <w:rsid w:val="00904A7D"/>
    <w:rsid w:val="00904F1D"/>
    <w:rsid w:val="00907666"/>
    <w:rsid w:val="00910290"/>
    <w:rsid w:val="00910C39"/>
    <w:rsid w:val="00911DE7"/>
    <w:rsid w:val="00913146"/>
    <w:rsid w:val="00913B66"/>
    <w:rsid w:val="0091560A"/>
    <w:rsid w:val="009212B9"/>
    <w:rsid w:val="009215C3"/>
    <w:rsid w:val="009215F2"/>
    <w:rsid w:val="00921A8B"/>
    <w:rsid w:val="00923955"/>
    <w:rsid w:val="0092441A"/>
    <w:rsid w:val="00927899"/>
    <w:rsid w:val="0093112E"/>
    <w:rsid w:val="00932FDA"/>
    <w:rsid w:val="0093315F"/>
    <w:rsid w:val="009348AB"/>
    <w:rsid w:val="00935A24"/>
    <w:rsid w:val="00935B7E"/>
    <w:rsid w:val="00935F3E"/>
    <w:rsid w:val="00936880"/>
    <w:rsid w:val="00940522"/>
    <w:rsid w:val="009412B1"/>
    <w:rsid w:val="00941351"/>
    <w:rsid w:val="00941C00"/>
    <w:rsid w:val="009423F3"/>
    <w:rsid w:val="0094269F"/>
    <w:rsid w:val="0094292A"/>
    <w:rsid w:val="00943B29"/>
    <w:rsid w:val="00943FFE"/>
    <w:rsid w:val="00944552"/>
    <w:rsid w:val="00945F10"/>
    <w:rsid w:val="00946DFD"/>
    <w:rsid w:val="00947677"/>
    <w:rsid w:val="009509BE"/>
    <w:rsid w:val="00951161"/>
    <w:rsid w:val="009521D6"/>
    <w:rsid w:val="009526B9"/>
    <w:rsid w:val="0095405E"/>
    <w:rsid w:val="0095411A"/>
    <w:rsid w:val="00956516"/>
    <w:rsid w:val="00956730"/>
    <w:rsid w:val="00960631"/>
    <w:rsid w:val="009613D1"/>
    <w:rsid w:val="00961ED4"/>
    <w:rsid w:val="00961F2A"/>
    <w:rsid w:val="009628D8"/>
    <w:rsid w:val="00964558"/>
    <w:rsid w:val="00964D4A"/>
    <w:rsid w:val="00964E9E"/>
    <w:rsid w:val="009652E2"/>
    <w:rsid w:val="00965965"/>
    <w:rsid w:val="00966361"/>
    <w:rsid w:val="00966A98"/>
    <w:rsid w:val="00966CB9"/>
    <w:rsid w:val="00966E3D"/>
    <w:rsid w:val="009712F6"/>
    <w:rsid w:val="00971F2B"/>
    <w:rsid w:val="00973C26"/>
    <w:rsid w:val="00973EC8"/>
    <w:rsid w:val="00975089"/>
    <w:rsid w:val="009753BC"/>
    <w:rsid w:val="009758BA"/>
    <w:rsid w:val="009766D3"/>
    <w:rsid w:val="0097728B"/>
    <w:rsid w:val="00977A68"/>
    <w:rsid w:val="00981E31"/>
    <w:rsid w:val="00983588"/>
    <w:rsid w:val="00985B65"/>
    <w:rsid w:val="00985BA4"/>
    <w:rsid w:val="00986F2E"/>
    <w:rsid w:val="00987B02"/>
    <w:rsid w:val="00990DCB"/>
    <w:rsid w:val="0099136A"/>
    <w:rsid w:val="0099268A"/>
    <w:rsid w:val="0099339A"/>
    <w:rsid w:val="00993850"/>
    <w:rsid w:val="00994006"/>
    <w:rsid w:val="009941DD"/>
    <w:rsid w:val="00995EFE"/>
    <w:rsid w:val="00996367"/>
    <w:rsid w:val="0099636D"/>
    <w:rsid w:val="009A04DF"/>
    <w:rsid w:val="009A07E8"/>
    <w:rsid w:val="009A2F4D"/>
    <w:rsid w:val="009A66B7"/>
    <w:rsid w:val="009A7A4F"/>
    <w:rsid w:val="009B03A1"/>
    <w:rsid w:val="009B11E1"/>
    <w:rsid w:val="009B3A72"/>
    <w:rsid w:val="009B3E17"/>
    <w:rsid w:val="009B5737"/>
    <w:rsid w:val="009B5AED"/>
    <w:rsid w:val="009C02AB"/>
    <w:rsid w:val="009C09D9"/>
    <w:rsid w:val="009C0FB2"/>
    <w:rsid w:val="009C55B6"/>
    <w:rsid w:val="009C5662"/>
    <w:rsid w:val="009C598C"/>
    <w:rsid w:val="009C5999"/>
    <w:rsid w:val="009C602E"/>
    <w:rsid w:val="009C6440"/>
    <w:rsid w:val="009C6724"/>
    <w:rsid w:val="009C6B97"/>
    <w:rsid w:val="009C6C8F"/>
    <w:rsid w:val="009C7B35"/>
    <w:rsid w:val="009D0125"/>
    <w:rsid w:val="009D07E5"/>
    <w:rsid w:val="009D305A"/>
    <w:rsid w:val="009D3766"/>
    <w:rsid w:val="009D3EFE"/>
    <w:rsid w:val="009D4612"/>
    <w:rsid w:val="009D56DE"/>
    <w:rsid w:val="009D57B3"/>
    <w:rsid w:val="009D5A44"/>
    <w:rsid w:val="009D6C6E"/>
    <w:rsid w:val="009D6D52"/>
    <w:rsid w:val="009D7B0C"/>
    <w:rsid w:val="009E01E2"/>
    <w:rsid w:val="009E1A31"/>
    <w:rsid w:val="009E1CED"/>
    <w:rsid w:val="009E1D4D"/>
    <w:rsid w:val="009E3B66"/>
    <w:rsid w:val="009E5C28"/>
    <w:rsid w:val="009E6C8C"/>
    <w:rsid w:val="009E6F0E"/>
    <w:rsid w:val="009E7E4C"/>
    <w:rsid w:val="009F190D"/>
    <w:rsid w:val="009F1E23"/>
    <w:rsid w:val="009F24B8"/>
    <w:rsid w:val="009F61AA"/>
    <w:rsid w:val="009F697F"/>
    <w:rsid w:val="009F69EE"/>
    <w:rsid w:val="009F7467"/>
    <w:rsid w:val="009F7979"/>
    <w:rsid w:val="00A00045"/>
    <w:rsid w:val="00A01CEB"/>
    <w:rsid w:val="00A02601"/>
    <w:rsid w:val="00A03D09"/>
    <w:rsid w:val="00A05180"/>
    <w:rsid w:val="00A0518F"/>
    <w:rsid w:val="00A0575F"/>
    <w:rsid w:val="00A06455"/>
    <w:rsid w:val="00A06749"/>
    <w:rsid w:val="00A0685D"/>
    <w:rsid w:val="00A06F7C"/>
    <w:rsid w:val="00A07658"/>
    <w:rsid w:val="00A1239F"/>
    <w:rsid w:val="00A125B5"/>
    <w:rsid w:val="00A127B1"/>
    <w:rsid w:val="00A12F1C"/>
    <w:rsid w:val="00A1362C"/>
    <w:rsid w:val="00A143D8"/>
    <w:rsid w:val="00A14C1E"/>
    <w:rsid w:val="00A15788"/>
    <w:rsid w:val="00A15D1B"/>
    <w:rsid w:val="00A1604F"/>
    <w:rsid w:val="00A16981"/>
    <w:rsid w:val="00A16D47"/>
    <w:rsid w:val="00A20D0E"/>
    <w:rsid w:val="00A21CB9"/>
    <w:rsid w:val="00A22300"/>
    <w:rsid w:val="00A234BB"/>
    <w:rsid w:val="00A253F4"/>
    <w:rsid w:val="00A254CB"/>
    <w:rsid w:val="00A25897"/>
    <w:rsid w:val="00A259C5"/>
    <w:rsid w:val="00A2724B"/>
    <w:rsid w:val="00A3044F"/>
    <w:rsid w:val="00A30CC1"/>
    <w:rsid w:val="00A316CD"/>
    <w:rsid w:val="00A31FA3"/>
    <w:rsid w:val="00A32CC8"/>
    <w:rsid w:val="00A333B8"/>
    <w:rsid w:val="00A34EA5"/>
    <w:rsid w:val="00A35652"/>
    <w:rsid w:val="00A35C99"/>
    <w:rsid w:val="00A35F3B"/>
    <w:rsid w:val="00A36549"/>
    <w:rsid w:val="00A371D5"/>
    <w:rsid w:val="00A37C14"/>
    <w:rsid w:val="00A41A13"/>
    <w:rsid w:val="00A4235C"/>
    <w:rsid w:val="00A42C0D"/>
    <w:rsid w:val="00A43E53"/>
    <w:rsid w:val="00A43F64"/>
    <w:rsid w:val="00A44032"/>
    <w:rsid w:val="00A4419C"/>
    <w:rsid w:val="00A44283"/>
    <w:rsid w:val="00A446D3"/>
    <w:rsid w:val="00A455E6"/>
    <w:rsid w:val="00A46D3E"/>
    <w:rsid w:val="00A47092"/>
    <w:rsid w:val="00A4785B"/>
    <w:rsid w:val="00A5012E"/>
    <w:rsid w:val="00A51E88"/>
    <w:rsid w:val="00A52175"/>
    <w:rsid w:val="00A52F8A"/>
    <w:rsid w:val="00A5316D"/>
    <w:rsid w:val="00A532C3"/>
    <w:rsid w:val="00A5373D"/>
    <w:rsid w:val="00A55579"/>
    <w:rsid w:val="00A55DD2"/>
    <w:rsid w:val="00A55F97"/>
    <w:rsid w:val="00A56664"/>
    <w:rsid w:val="00A57DF1"/>
    <w:rsid w:val="00A60116"/>
    <w:rsid w:val="00A6214A"/>
    <w:rsid w:val="00A6226C"/>
    <w:rsid w:val="00A63147"/>
    <w:rsid w:val="00A63166"/>
    <w:rsid w:val="00A63A8E"/>
    <w:rsid w:val="00A64519"/>
    <w:rsid w:val="00A64545"/>
    <w:rsid w:val="00A649F2"/>
    <w:rsid w:val="00A64FA2"/>
    <w:rsid w:val="00A6508D"/>
    <w:rsid w:val="00A65367"/>
    <w:rsid w:val="00A70F48"/>
    <w:rsid w:val="00A74272"/>
    <w:rsid w:val="00A7458B"/>
    <w:rsid w:val="00A74B3E"/>
    <w:rsid w:val="00A74CF4"/>
    <w:rsid w:val="00A75D00"/>
    <w:rsid w:val="00A7656A"/>
    <w:rsid w:val="00A815AF"/>
    <w:rsid w:val="00A81889"/>
    <w:rsid w:val="00A83634"/>
    <w:rsid w:val="00A84A00"/>
    <w:rsid w:val="00A84BEC"/>
    <w:rsid w:val="00A85C4B"/>
    <w:rsid w:val="00A85C7F"/>
    <w:rsid w:val="00A86849"/>
    <w:rsid w:val="00A8737B"/>
    <w:rsid w:val="00A8762D"/>
    <w:rsid w:val="00A90F15"/>
    <w:rsid w:val="00A91D93"/>
    <w:rsid w:val="00A92D5F"/>
    <w:rsid w:val="00A945CD"/>
    <w:rsid w:val="00A95267"/>
    <w:rsid w:val="00A95525"/>
    <w:rsid w:val="00A95A35"/>
    <w:rsid w:val="00A961C9"/>
    <w:rsid w:val="00A96911"/>
    <w:rsid w:val="00AA0C50"/>
    <w:rsid w:val="00AA1054"/>
    <w:rsid w:val="00AA18AF"/>
    <w:rsid w:val="00AA2672"/>
    <w:rsid w:val="00AA378A"/>
    <w:rsid w:val="00AA3EA2"/>
    <w:rsid w:val="00AA4698"/>
    <w:rsid w:val="00AA4D4A"/>
    <w:rsid w:val="00AA4E7A"/>
    <w:rsid w:val="00AA517E"/>
    <w:rsid w:val="00AA53D7"/>
    <w:rsid w:val="00AA5FCA"/>
    <w:rsid w:val="00AA62AA"/>
    <w:rsid w:val="00AB0E2A"/>
    <w:rsid w:val="00AB0F58"/>
    <w:rsid w:val="00AB14BB"/>
    <w:rsid w:val="00AB3E1F"/>
    <w:rsid w:val="00AB54EA"/>
    <w:rsid w:val="00AB61DF"/>
    <w:rsid w:val="00AB7E2A"/>
    <w:rsid w:val="00AC1D28"/>
    <w:rsid w:val="00AC1E2F"/>
    <w:rsid w:val="00AC2400"/>
    <w:rsid w:val="00AC2C13"/>
    <w:rsid w:val="00AC3D87"/>
    <w:rsid w:val="00AC409F"/>
    <w:rsid w:val="00AC40F8"/>
    <w:rsid w:val="00AC542A"/>
    <w:rsid w:val="00AC6A6F"/>
    <w:rsid w:val="00AC74C3"/>
    <w:rsid w:val="00AC7865"/>
    <w:rsid w:val="00AD0622"/>
    <w:rsid w:val="00AD1B5B"/>
    <w:rsid w:val="00AD1D65"/>
    <w:rsid w:val="00AD1DA0"/>
    <w:rsid w:val="00AD250F"/>
    <w:rsid w:val="00AD3748"/>
    <w:rsid w:val="00AD424B"/>
    <w:rsid w:val="00AD45FD"/>
    <w:rsid w:val="00AD6B36"/>
    <w:rsid w:val="00AD72D5"/>
    <w:rsid w:val="00AD7FB1"/>
    <w:rsid w:val="00AE064A"/>
    <w:rsid w:val="00AE12C7"/>
    <w:rsid w:val="00AE1779"/>
    <w:rsid w:val="00AE1B22"/>
    <w:rsid w:val="00AE234F"/>
    <w:rsid w:val="00AE36C4"/>
    <w:rsid w:val="00AE3C15"/>
    <w:rsid w:val="00AE4A61"/>
    <w:rsid w:val="00AE61D7"/>
    <w:rsid w:val="00AE6A0B"/>
    <w:rsid w:val="00AE6D7D"/>
    <w:rsid w:val="00AE7EC7"/>
    <w:rsid w:val="00AE7F89"/>
    <w:rsid w:val="00AF0034"/>
    <w:rsid w:val="00AF05C0"/>
    <w:rsid w:val="00AF08D1"/>
    <w:rsid w:val="00AF0DBB"/>
    <w:rsid w:val="00AF2569"/>
    <w:rsid w:val="00AF2AB8"/>
    <w:rsid w:val="00AF348C"/>
    <w:rsid w:val="00AF4A70"/>
    <w:rsid w:val="00AF5777"/>
    <w:rsid w:val="00AF6D79"/>
    <w:rsid w:val="00AF7022"/>
    <w:rsid w:val="00AF7249"/>
    <w:rsid w:val="00AF7A1B"/>
    <w:rsid w:val="00B00319"/>
    <w:rsid w:val="00B01545"/>
    <w:rsid w:val="00B01ABD"/>
    <w:rsid w:val="00B01AF0"/>
    <w:rsid w:val="00B020AA"/>
    <w:rsid w:val="00B03CC7"/>
    <w:rsid w:val="00B0456C"/>
    <w:rsid w:val="00B04A17"/>
    <w:rsid w:val="00B0597E"/>
    <w:rsid w:val="00B05EBD"/>
    <w:rsid w:val="00B0604E"/>
    <w:rsid w:val="00B06A16"/>
    <w:rsid w:val="00B06FA8"/>
    <w:rsid w:val="00B10908"/>
    <w:rsid w:val="00B10929"/>
    <w:rsid w:val="00B109FB"/>
    <w:rsid w:val="00B112FB"/>
    <w:rsid w:val="00B113C4"/>
    <w:rsid w:val="00B11871"/>
    <w:rsid w:val="00B1229A"/>
    <w:rsid w:val="00B12D14"/>
    <w:rsid w:val="00B1347F"/>
    <w:rsid w:val="00B13C26"/>
    <w:rsid w:val="00B14EE8"/>
    <w:rsid w:val="00B16E30"/>
    <w:rsid w:val="00B17213"/>
    <w:rsid w:val="00B20618"/>
    <w:rsid w:val="00B20D2C"/>
    <w:rsid w:val="00B21598"/>
    <w:rsid w:val="00B22005"/>
    <w:rsid w:val="00B23BF3"/>
    <w:rsid w:val="00B24754"/>
    <w:rsid w:val="00B30992"/>
    <w:rsid w:val="00B30D2E"/>
    <w:rsid w:val="00B314C0"/>
    <w:rsid w:val="00B31514"/>
    <w:rsid w:val="00B3270C"/>
    <w:rsid w:val="00B33BB7"/>
    <w:rsid w:val="00B33D50"/>
    <w:rsid w:val="00B34E93"/>
    <w:rsid w:val="00B356E0"/>
    <w:rsid w:val="00B36809"/>
    <w:rsid w:val="00B375C6"/>
    <w:rsid w:val="00B37773"/>
    <w:rsid w:val="00B379CE"/>
    <w:rsid w:val="00B37BD1"/>
    <w:rsid w:val="00B40829"/>
    <w:rsid w:val="00B409DA"/>
    <w:rsid w:val="00B43E0C"/>
    <w:rsid w:val="00B43FA6"/>
    <w:rsid w:val="00B43FB5"/>
    <w:rsid w:val="00B44B4E"/>
    <w:rsid w:val="00B44DA4"/>
    <w:rsid w:val="00B45285"/>
    <w:rsid w:val="00B46459"/>
    <w:rsid w:val="00B46CCA"/>
    <w:rsid w:val="00B50504"/>
    <w:rsid w:val="00B50A21"/>
    <w:rsid w:val="00B51353"/>
    <w:rsid w:val="00B5157F"/>
    <w:rsid w:val="00B51B17"/>
    <w:rsid w:val="00B52A48"/>
    <w:rsid w:val="00B5361F"/>
    <w:rsid w:val="00B56139"/>
    <w:rsid w:val="00B5629A"/>
    <w:rsid w:val="00B56D5C"/>
    <w:rsid w:val="00B60659"/>
    <w:rsid w:val="00B61150"/>
    <w:rsid w:val="00B61980"/>
    <w:rsid w:val="00B61A4D"/>
    <w:rsid w:val="00B61C7B"/>
    <w:rsid w:val="00B6229D"/>
    <w:rsid w:val="00B62857"/>
    <w:rsid w:val="00B62B92"/>
    <w:rsid w:val="00B63712"/>
    <w:rsid w:val="00B6461C"/>
    <w:rsid w:val="00B67333"/>
    <w:rsid w:val="00B67DD1"/>
    <w:rsid w:val="00B7009D"/>
    <w:rsid w:val="00B73E29"/>
    <w:rsid w:val="00B74631"/>
    <w:rsid w:val="00B75FDD"/>
    <w:rsid w:val="00B76C28"/>
    <w:rsid w:val="00B77A34"/>
    <w:rsid w:val="00B836C5"/>
    <w:rsid w:val="00B84D38"/>
    <w:rsid w:val="00B85065"/>
    <w:rsid w:val="00B86666"/>
    <w:rsid w:val="00B86B59"/>
    <w:rsid w:val="00B86D64"/>
    <w:rsid w:val="00B878B2"/>
    <w:rsid w:val="00B91B34"/>
    <w:rsid w:val="00B927D3"/>
    <w:rsid w:val="00B935A2"/>
    <w:rsid w:val="00B94836"/>
    <w:rsid w:val="00B9552C"/>
    <w:rsid w:val="00B962F2"/>
    <w:rsid w:val="00B97953"/>
    <w:rsid w:val="00B97FAB"/>
    <w:rsid w:val="00BA09C8"/>
    <w:rsid w:val="00BA0F06"/>
    <w:rsid w:val="00BA1575"/>
    <w:rsid w:val="00BA1986"/>
    <w:rsid w:val="00BA27E4"/>
    <w:rsid w:val="00BA35FD"/>
    <w:rsid w:val="00BA7580"/>
    <w:rsid w:val="00BA7839"/>
    <w:rsid w:val="00BB0401"/>
    <w:rsid w:val="00BB0D14"/>
    <w:rsid w:val="00BB2258"/>
    <w:rsid w:val="00BB2B31"/>
    <w:rsid w:val="00BB2D95"/>
    <w:rsid w:val="00BB2DC3"/>
    <w:rsid w:val="00BB312B"/>
    <w:rsid w:val="00BB37DB"/>
    <w:rsid w:val="00BB423C"/>
    <w:rsid w:val="00BB4E53"/>
    <w:rsid w:val="00BB54F2"/>
    <w:rsid w:val="00BB601D"/>
    <w:rsid w:val="00BB6588"/>
    <w:rsid w:val="00BB6AF3"/>
    <w:rsid w:val="00BB6FD9"/>
    <w:rsid w:val="00BB7587"/>
    <w:rsid w:val="00BC0BA8"/>
    <w:rsid w:val="00BC1535"/>
    <w:rsid w:val="00BC20AD"/>
    <w:rsid w:val="00BC3BA7"/>
    <w:rsid w:val="00BC54D7"/>
    <w:rsid w:val="00BC6523"/>
    <w:rsid w:val="00BD01AB"/>
    <w:rsid w:val="00BD09D0"/>
    <w:rsid w:val="00BD0BDF"/>
    <w:rsid w:val="00BD1893"/>
    <w:rsid w:val="00BD1E16"/>
    <w:rsid w:val="00BD2FAE"/>
    <w:rsid w:val="00BD30F7"/>
    <w:rsid w:val="00BD32F6"/>
    <w:rsid w:val="00BD4394"/>
    <w:rsid w:val="00BD45CD"/>
    <w:rsid w:val="00BD6850"/>
    <w:rsid w:val="00BD69E9"/>
    <w:rsid w:val="00BD6C5B"/>
    <w:rsid w:val="00BD75CC"/>
    <w:rsid w:val="00BD7E5F"/>
    <w:rsid w:val="00BE056C"/>
    <w:rsid w:val="00BE155D"/>
    <w:rsid w:val="00BE26CA"/>
    <w:rsid w:val="00BE39C5"/>
    <w:rsid w:val="00BE3CB0"/>
    <w:rsid w:val="00BE437D"/>
    <w:rsid w:val="00BE6F1B"/>
    <w:rsid w:val="00BE77AB"/>
    <w:rsid w:val="00BF0B1F"/>
    <w:rsid w:val="00BF3DD1"/>
    <w:rsid w:val="00BF4014"/>
    <w:rsid w:val="00BF42C1"/>
    <w:rsid w:val="00BF4B19"/>
    <w:rsid w:val="00BF5071"/>
    <w:rsid w:val="00BF5DD1"/>
    <w:rsid w:val="00BF60E4"/>
    <w:rsid w:val="00C0253C"/>
    <w:rsid w:val="00C02C67"/>
    <w:rsid w:val="00C02DA9"/>
    <w:rsid w:val="00C0392E"/>
    <w:rsid w:val="00C04D5C"/>
    <w:rsid w:val="00C07133"/>
    <w:rsid w:val="00C101CC"/>
    <w:rsid w:val="00C10A5E"/>
    <w:rsid w:val="00C10BFF"/>
    <w:rsid w:val="00C10F67"/>
    <w:rsid w:val="00C11221"/>
    <w:rsid w:val="00C11720"/>
    <w:rsid w:val="00C11929"/>
    <w:rsid w:val="00C119CD"/>
    <w:rsid w:val="00C11D61"/>
    <w:rsid w:val="00C126EA"/>
    <w:rsid w:val="00C13337"/>
    <w:rsid w:val="00C13AE1"/>
    <w:rsid w:val="00C13BBE"/>
    <w:rsid w:val="00C14363"/>
    <w:rsid w:val="00C15517"/>
    <w:rsid w:val="00C17909"/>
    <w:rsid w:val="00C2041E"/>
    <w:rsid w:val="00C20C29"/>
    <w:rsid w:val="00C22682"/>
    <w:rsid w:val="00C226DC"/>
    <w:rsid w:val="00C22B3F"/>
    <w:rsid w:val="00C22DC0"/>
    <w:rsid w:val="00C23C57"/>
    <w:rsid w:val="00C23D3D"/>
    <w:rsid w:val="00C248FB"/>
    <w:rsid w:val="00C24F0A"/>
    <w:rsid w:val="00C30712"/>
    <w:rsid w:val="00C3098C"/>
    <w:rsid w:val="00C309E1"/>
    <w:rsid w:val="00C30EE8"/>
    <w:rsid w:val="00C316BC"/>
    <w:rsid w:val="00C332DC"/>
    <w:rsid w:val="00C34A20"/>
    <w:rsid w:val="00C34EB8"/>
    <w:rsid w:val="00C35711"/>
    <w:rsid w:val="00C403FD"/>
    <w:rsid w:val="00C4045F"/>
    <w:rsid w:val="00C4243C"/>
    <w:rsid w:val="00C428E1"/>
    <w:rsid w:val="00C42D74"/>
    <w:rsid w:val="00C43371"/>
    <w:rsid w:val="00C43E1E"/>
    <w:rsid w:val="00C443D1"/>
    <w:rsid w:val="00C45425"/>
    <w:rsid w:val="00C4567E"/>
    <w:rsid w:val="00C456BF"/>
    <w:rsid w:val="00C45A6E"/>
    <w:rsid w:val="00C45DCE"/>
    <w:rsid w:val="00C469B5"/>
    <w:rsid w:val="00C50739"/>
    <w:rsid w:val="00C5101A"/>
    <w:rsid w:val="00C51CAE"/>
    <w:rsid w:val="00C53A55"/>
    <w:rsid w:val="00C54E7F"/>
    <w:rsid w:val="00C55913"/>
    <w:rsid w:val="00C56A89"/>
    <w:rsid w:val="00C56CC8"/>
    <w:rsid w:val="00C56E31"/>
    <w:rsid w:val="00C57D72"/>
    <w:rsid w:val="00C60112"/>
    <w:rsid w:val="00C60A47"/>
    <w:rsid w:val="00C62548"/>
    <w:rsid w:val="00C63425"/>
    <w:rsid w:val="00C6402B"/>
    <w:rsid w:val="00C640CB"/>
    <w:rsid w:val="00C6415E"/>
    <w:rsid w:val="00C64BA1"/>
    <w:rsid w:val="00C65382"/>
    <w:rsid w:val="00C661F3"/>
    <w:rsid w:val="00C669A8"/>
    <w:rsid w:val="00C669D9"/>
    <w:rsid w:val="00C67021"/>
    <w:rsid w:val="00C709CB"/>
    <w:rsid w:val="00C7173F"/>
    <w:rsid w:val="00C7233C"/>
    <w:rsid w:val="00C72DA1"/>
    <w:rsid w:val="00C731A1"/>
    <w:rsid w:val="00C7327D"/>
    <w:rsid w:val="00C73497"/>
    <w:rsid w:val="00C7381C"/>
    <w:rsid w:val="00C771B4"/>
    <w:rsid w:val="00C775D7"/>
    <w:rsid w:val="00C7797A"/>
    <w:rsid w:val="00C80694"/>
    <w:rsid w:val="00C81C0C"/>
    <w:rsid w:val="00C832C3"/>
    <w:rsid w:val="00C83B24"/>
    <w:rsid w:val="00C857EB"/>
    <w:rsid w:val="00C858F1"/>
    <w:rsid w:val="00C85D15"/>
    <w:rsid w:val="00C86DB1"/>
    <w:rsid w:val="00C86E16"/>
    <w:rsid w:val="00C90D80"/>
    <w:rsid w:val="00C94394"/>
    <w:rsid w:val="00C961FB"/>
    <w:rsid w:val="00C96251"/>
    <w:rsid w:val="00C97A39"/>
    <w:rsid w:val="00CA06AC"/>
    <w:rsid w:val="00CA099D"/>
    <w:rsid w:val="00CA273B"/>
    <w:rsid w:val="00CA2862"/>
    <w:rsid w:val="00CA324C"/>
    <w:rsid w:val="00CA4047"/>
    <w:rsid w:val="00CA422D"/>
    <w:rsid w:val="00CA4B18"/>
    <w:rsid w:val="00CA523E"/>
    <w:rsid w:val="00CA54A7"/>
    <w:rsid w:val="00CA5519"/>
    <w:rsid w:val="00CA58CE"/>
    <w:rsid w:val="00CA5C71"/>
    <w:rsid w:val="00CA66F6"/>
    <w:rsid w:val="00CA7D7A"/>
    <w:rsid w:val="00CB0290"/>
    <w:rsid w:val="00CB05CA"/>
    <w:rsid w:val="00CB0D8F"/>
    <w:rsid w:val="00CB147E"/>
    <w:rsid w:val="00CB1A88"/>
    <w:rsid w:val="00CB2297"/>
    <w:rsid w:val="00CB32FE"/>
    <w:rsid w:val="00CB4C45"/>
    <w:rsid w:val="00CB4E71"/>
    <w:rsid w:val="00CB4ED5"/>
    <w:rsid w:val="00CB6003"/>
    <w:rsid w:val="00CB613C"/>
    <w:rsid w:val="00CB730F"/>
    <w:rsid w:val="00CB7B89"/>
    <w:rsid w:val="00CC00BA"/>
    <w:rsid w:val="00CC11E7"/>
    <w:rsid w:val="00CC1465"/>
    <w:rsid w:val="00CC1EFA"/>
    <w:rsid w:val="00CC2703"/>
    <w:rsid w:val="00CC2ED4"/>
    <w:rsid w:val="00CC43A1"/>
    <w:rsid w:val="00CC457F"/>
    <w:rsid w:val="00CC4D2E"/>
    <w:rsid w:val="00CC51B8"/>
    <w:rsid w:val="00CC5D74"/>
    <w:rsid w:val="00CC5EEC"/>
    <w:rsid w:val="00CC6A69"/>
    <w:rsid w:val="00CC6F8C"/>
    <w:rsid w:val="00CD08D5"/>
    <w:rsid w:val="00CD0FFA"/>
    <w:rsid w:val="00CD2285"/>
    <w:rsid w:val="00CD3571"/>
    <w:rsid w:val="00CD49D2"/>
    <w:rsid w:val="00CD570B"/>
    <w:rsid w:val="00CD691B"/>
    <w:rsid w:val="00CE0F4A"/>
    <w:rsid w:val="00CE16AD"/>
    <w:rsid w:val="00CE1A75"/>
    <w:rsid w:val="00CE3363"/>
    <w:rsid w:val="00CE3E2D"/>
    <w:rsid w:val="00CE45F7"/>
    <w:rsid w:val="00CE4915"/>
    <w:rsid w:val="00CE5CC7"/>
    <w:rsid w:val="00CE6453"/>
    <w:rsid w:val="00CE6CB8"/>
    <w:rsid w:val="00CF00F0"/>
    <w:rsid w:val="00CF0B1F"/>
    <w:rsid w:val="00CF0D63"/>
    <w:rsid w:val="00CF2F0A"/>
    <w:rsid w:val="00CF42D2"/>
    <w:rsid w:val="00CF44CC"/>
    <w:rsid w:val="00CF6029"/>
    <w:rsid w:val="00CF687F"/>
    <w:rsid w:val="00CF6A23"/>
    <w:rsid w:val="00CF6F01"/>
    <w:rsid w:val="00CF7442"/>
    <w:rsid w:val="00CF7B9A"/>
    <w:rsid w:val="00CF7BA9"/>
    <w:rsid w:val="00D0006E"/>
    <w:rsid w:val="00D001A0"/>
    <w:rsid w:val="00D0207C"/>
    <w:rsid w:val="00D02BEB"/>
    <w:rsid w:val="00D0384E"/>
    <w:rsid w:val="00D04727"/>
    <w:rsid w:val="00D05207"/>
    <w:rsid w:val="00D05470"/>
    <w:rsid w:val="00D05A1B"/>
    <w:rsid w:val="00D069B7"/>
    <w:rsid w:val="00D07534"/>
    <w:rsid w:val="00D07660"/>
    <w:rsid w:val="00D07D2F"/>
    <w:rsid w:val="00D1094E"/>
    <w:rsid w:val="00D10F48"/>
    <w:rsid w:val="00D11A43"/>
    <w:rsid w:val="00D14112"/>
    <w:rsid w:val="00D14B41"/>
    <w:rsid w:val="00D14F86"/>
    <w:rsid w:val="00D153A3"/>
    <w:rsid w:val="00D16A66"/>
    <w:rsid w:val="00D16FC3"/>
    <w:rsid w:val="00D17F10"/>
    <w:rsid w:val="00D20709"/>
    <w:rsid w:val="00D20BDA"/>
    <w:rsid w:val="00D231C2"/>
    <w:rsid w:val="00D24677"/>
    <w:rsid w:val="00D264C2"/>
    <w:rsid w:val="00D30672"/>
    <w:rsid w:val="00D30B3A"/>
    <w:rsid w:val="00D3143F"/>
    <w:rsid w:val="00D314FA"/>
    <w:rsid w:val="00D31A53"/>
    <w:rsid w:val="00D324A6"/>
    <w:rsid w:val="00D3271F"/>
    <w:rsid w:val="00D32ACE"/>
    <w:rsid w:val="00D332F5"/>
    <w:rsid w:val="00D339A6"/>
    <w:rsid w:val="00D34A4A"/>
    <w:rsid w:val="00D34DE2"/>
    <w:rsid w:val="00D354B3"/>
    <w:rsid w:val="00D35E16"/>
    <w:rsid w:val="00D367AA"/>
    <w:rsid w:val="00D369E9"/>
    <w:rsid w:val="00D37453"/>
    <w:rsid w:val="00D37D48"/>
    <w:rsid w:val="00D40654"/>
    <w:rsid w:val="00D41375"/>
    <w:rsid w:val="00D413D7"/>
    <w:rsid w:val="00D4213F"/>
    <w:rsid w:val="00D43262"/>
    <w:rsid w:val="00D43CF0"/>
    <w:rsid w:val="00D442B5"/>
    <w:rsid w:val="00D44881"/>
    <w:rsid w:val="00D45C65"/>
    <w:rsid w:val="00D46A6A"/>
    <w:rsid w:val="00D509D7"/>
    <w:rsid w:val="00D52F9A"/>
    <w:rsid w:val="00D5332C"/>
    <w:rsid w:val="00D539DF"/>
    <w:rsid w:val="00D53BC4"/>
    <w:rsid w:val="00D53C66"/>
    <w:rsid w:val="00D53F38"/>
    <w:rsid w:val="00D55A86"/>
    <w:rsid w:val="00D603C6"/>
    <w:rsid w:val="00D60C0A"/>
    <w:rsid w:val="00D640E3"/>
    <w:rsid w:val="00D642A6"/>
    <w:rsid w:val="00D647A3"/>
    <w:rsid w:val="00D6634A"/>
    <w:rsid w:val="00D667E6"/>
    <w:rsid w:val="00D66A3C"/>
    <w:rsid w:val="00D66ABB"/>
    <w:rsid w:val="00D6725E"/>
    <w:rsid w:val="00D672F2"/>
    <w:rsid w:val="00D71CFC"/>
    <w:rsid w:val="00D72D99"/>
    <w:rsid w:val="00D73046"/>
    <w:rsid w:val="00D757CB"/>
    <w:rsid w:val="00D775BE"/>
    <w:rsid w:val="00D81B1F"/>
    <w:rsid w:val="00D81DAF"/>
    <w:rsid w:val="00D82FB5"/>
    <w:rsid w:val="00D83C50"/>
    <w:rsid w:val="00D85551"/>
    <w:rsid w:val="00D8609F"/>
    <w:rsid w:val="00D90BFC"/>
    <w:rsid w:val="00D92184"/>
    <w:rsid w:val="00D92CCF"/>
    <w:rsid w:val="00D944C1"/>
    <w:rsid w:val="00D97F78"/>
    <w:rsid w:val="00DA02F4"/>
    <w:rsid w:val="00DA12CB"/>
    <w:rsid w:val="00DA1359"/>
    <w:rsid w:val="00DA1574"/>
    <w:rsid w:val="00DA1EFB"/>
    <w:rsid w:val="00DA1F5C"/>
    <w:rsid w:val="00DA2C0C"/>
    <w:rsid w:val="00DA4096"/>
    <w:rsid w:val="00DA4280"/>
    <w:rsid w:val="00DA458A"/>
    <w:rsid w:val="00DA7166"/>
    <w:rsid w:val="00DB0376"/>
    <w:rsid w:val="00DB0660"/>
    <w:rsid w:val="00DB0FC3"/>
    <w:rsid w:val="00DB1B7A"/>
    <w:rsid w:val="00DB24BE"/>
    <w:rsid w:val="00DB2DD1"/>
    <w:rsid w:val="00DB51A5"/>
    <w:rsid w:val="00DB5AE7"/>
    <w:rsid w:val="00DB691F"/>
    <w:rsid w:val="00DB6A3A"/>
    <w:rsid w:val="00DB6EF6"/>
    <w:rsid w:val="00DB6FE0"/>
    <w:rsid w:val="00DB70DE"/>
    <w:rsid w:val="00DC0D82"/>
    <w:rsid w:val="00DC1903"/>
    <w:rsid w:val="00DC205E"/>
    <w:rsid w:val="00DC3812"/>
    <w:rsid w:val="00DC3A71"/>
    <w:rsid w:val="00DC424F"/>
    <w:rsid w:val="00DC4492"/>
    <w:rsid w:val="00DC48B3"/>
    <w:rsid w:val="00DC636B"/>
    <w:rsid w:val="00DC7544"/>
    <w:rsid w:val="00DD0272"/>
    <w:rsid w:val="00DD05E1"/>
    <w:rsid w:val="00DD20CA"/>
    <w:rsid w:val="00DD4D98"/>
    <w:rsid w:val="00DD52C2"/>
    <w:rsid w:val="00DD6712"/>
    <w:rsid w:val="00DD7400"/>
    <w:rsid w:val="00DE1A6B"/>
    <w:rsid w:val="00DE1B7A"/>
    <w:rsid w:val="00DE265D"/>
    <w:rsid w:val="00DE3DC9"/>
    <w:rsid w:val="00DE68E9"/>
    <w:rsid w:val="00DF0085"/>
    <w:rsid w:val="00DF058F"/>
    <w:rsid w:val="00DF2B4B"/>
    <w:rsid w:val="00DF398A"/>
    <w:rsid w:val="00DF39FC"/>
    <w:rsid w:val="00DF4964"/>
    <w:rsid w:val="00DF4CC4"/>
    <w:rsid w:val="00DF5BE0"/>
    <w:rsid w:val="00DF60C4"/>
    <w:rsid w:val="00DF7BFF"/>
    <w:rsid w:val="00E00276"/>
    <w:rsid w:val="00E02112"/>
    <w:rsid w:val="00E04163"/>
    <w:rsid w:val="00E0453B"/>
    <w:rsid w:val="00E04F25"/>
    <w:rsid w:val="00E05259"/>
    <w:rsid w:val="00E05438"/>
    <w:rsid w:val="00E063D5"/>
    <w:rsid w:val="00E07515"/>
    <w:rsid w:val="00E1053A"/>
    <w:rsid w:val="00E12200"/>
    <w:rsid w:val="00E12335"/>
    <w:rsid w:val="00E1271B"/>
    <w:rsid w:val="00E132E4"/>
    <w:rsid w:val="00E135B6"/>
    <w:rsid w:val="00E1437A"/>
    <w:rsid w:val="00E14DA1"/>
    <w:rsid w:val="00E157E7"/>
    <w:rsid w:val="00E15BAD"/>
    <w:rsid w:val="00E16215"/>
    <w:rsid w:val="00E17D74"/>
    <w:rsid w:val="00E22981"/>
    <w:rsid w:val="00E2330A"/>
    <w:rsid w:val="00E2438B"/>
    <w:rsid w:val="00E2572E"/>
    <w:rsid w:val="00E26DF8"/>
    <w:rsid w:val="00E27AD3"/>
    <w:rsid w:val="00E3174F"/>
    <w:rsid w:val="00E31D76"/>
    <w:rsid w:val="00E31F84"/>
    <w:rsid w:val="00E33150"/>
    <w:rsid w:val="00E33DFD"/>
    <w:rsid w:val="00E355C3"/>
    <w:rsid w:val="00E35664"/>
    <w:rsid w:val="00E356C0"/>
    <w:rsid w:val="00E36D92"/>
    <w:rsid w:val="00E37C8B"/>
    <w:rsid w:val="00E42C17"/>
    <w:rsid w:val="00E441E6"/>
    <w:rsid w:val="00E44478"/>
    <w:rsid w:val="00E44789"/>
    <w:rsid w:val="00E450AD"/>
    <w:rsid w:val="00E458FA"/>
    <w:rsid w:val="00E461EE"/>
    <w:rsid w:val="00E46995"/>
    <w:rsid w:val="00E472D5"/>
    <w:rsid w:val="00E47778"/>
    <w:rsid w:val="00E504E5"/>
    <w:rsid w:val="00E516B2"/>
    <w:rsid w:val="00E520F4"/>
    <w:rsid w:val="00E52547"/>
    <w:rsid w:val="00E52B7F"/>
    <w:rsid w:val="00E53733"/>
    <w:rsid w:val="00E545A3"/>
    <w:rsid w:val="00E54E15"/>
    <w:rsid w:val="00E561A5"/>
    <w:rsid w:val="00E562F2"/>
    <w:rsid w:val="00E568AE"/>
    <w:rsid w:val="00E606FF"/>
    <w:rsid w:val="00E609C6"/>
    <w:rsid w:val="00E60E2B"/>
    <w:rsid w:val="00E60EE7"/>
    <w:rsid w:val="00E613EE"/>
    <w:rsid w:val="00E6359D"/>
    <w:rsid w:val="00E63CF6"/>
    <w:rsid w:val="00E6622B"/>
    <w:rsid w:val="00E66938"/>
    <w:rsid w:val="00E674D5"/>
    <w:rsid w:val="00E71305"/>
    <w:rsid w:val="00E714C5"/>
    <w:rsid w:val="00E71727"/>
    <w:rsid w:val="00E71C72"/>
    <w:rsid w:val="00E71E72"/>
    <w:rsid w:val="00E7206F"/>
    <w:rsid w:val="00E73BA3"/>
    <w:rsid w:val="00E74A9C"/>
    <w:rsid w:val="00E74AAF"/>
    <w:rsid w:val="00E74D4C"/>
    <w:rsid w:val="00E74F54"/>
    <w:rsid w:val="00E755D3"/>
    <w:rsid w:val="00E76EB6"/>
    <w:rsid w:val="00E80749"/>
    <w:rsid w:val="00E8159D"/>
    <w:rsid w:val="00E82F6F"/>
    <w:rsid w:val="00E830CC"/>
    <w:rsid w:val="00E83F8D"/>
    <w:rsid w:val="00E8407A"/>
    <w:rsid w:val="00E842DC"/>
    <w:rsid w:val="00E848C3"/>
    <w:rsid w:val="00E874C1"/>
    <w:rsid w:val="00E878C6"/>
    <w:rsid w:val="00E901B9"/>
    <w:rsid w:val="00E9048E"/>
    <w:rsid w:val="00E90EC3"/>
    <w:rsid w:val="00E91AD4"/>
    <w:rsid w:val="00E923C9"/>
    <w:rsid w:val="00E928E9"/>
    <w:rsid w:val="00E950AA"/>
    <w:rsid w:val="00E953EA"/>
    <w:rsid w:val="00E957EF"/>
    <w:rsid w:val="00E95DE5"/>
    <w:rsid w:val="00E97AC0"/>
    <w:rsid w:val="00EA0098"/>
    <w:rsid w:val="00EA0658"/>
    <w:rsid w:val="00EA159F"/>
    <w:rsid w:val="00EA35F4"/>
    <w:rsid w:val="00EA3870"/>
    <w:rsid w:val="00EA38F6"/>
    <w:rsid w:val="00EA3C0F"/>
    <w:rsid w:val="00EA64A9"/>
    <w:rsid w:val="00EA65C3"/>
    <w:rsid w:val="00EA6B13"/>
    <w:rsid w:val="00EA6E86"/>
    <w:rsid w:val="00EA7BF8"/>
    <w:rsid w:val="00EB10C2"/>
    <w:rsid w:val="00EB11F1"/>
    <w:rsid w:val="00EB269D"/>
    <w:rsid w:val="00EB3F24"/>
    <w:rsid w:val="00EB50BA"/>
    <w:rsid w:val="00EB5841"/>
    <w:rsid w:val="00EB5C75"/>
    <w:rsid w:val="00EB7F3A"/>
    <w:rsid w:val="00EC0E1B"/>
    <w:rsid w:val="00EC0EF7"/>
    <w:rsid w:val="00EC4175"/>
    <w:rsid w:val="00EC4479"/>
    <w:rsid w:val="00EC49BD"/>
    <w:rsid w:val="00EC4E2B"/>
    <w:rsid w:val="00EC4F48"/>
    <w:rsid w:val="00EC5C24"/>
    <w:rsid w:val="00EC640B"/>
    <w:rsid w:val="00ED1047"/>
    <w:rsid w:val="00ED14EB"/>
    <w:rsid w:val="00ED291D"/>
    <w:rsid w:val="00ED34DE"/>
    <w:rsid w:val="00ED4A2A"/>
    <w:rsid w:val="00ED4F44"/>
    <w:rsid w:val="00ED514C"/>
    <w:rsid w:val="00ED59E0"/>
    <w:rsid w:val="00ED657F"/>
    <w:rsid w:val="00ED74E7"/>
    <w:rsid w:val="00EE0606"/>
    <w:rsid w:val="00EE202A"/>
    <w:rsid w:val="00EE45C7"/>
    <w:rsid w:val="00EE5125"/>
    <w:rsid w:val="00EE5CFC"/>
    <w:rsid w:val="00EE62D4"/>
    <w:rsid w:val="00EE630D"/>
    <w:rsid w:val="00EE63F7"/>
    <w:rsid w:val="00EE66E7"/>
    <w:rsid w:val="00EE684E"/>
    <w:rsid w:val="00EE7B9C"/>
    <w:rsid w:val="00EF2EB6"/>
    <w:rsid w:val="00EF30FF"/>
    <w:rsid w:val="00EF44CE"/>
    <w:rsid w:val="00EF588A"/>
    <w:rsid w:val="00EF5CE9"/>
    <w:rsid w:val="00EF655D"/>
    <w:rsid w:val="00EF69CB"/>
    <w:rsid w:val="00EF6B3A"/>
    <w:rsid w:val="00F000B9"/>
    <w:rsid w:val="00F005BD"/>
    <w:rsid w:val="00F007D6"/>
    <w:rsid w:val="00F00AAA"/>
    <w:rsid w:val="00F00E67"/>
    <w:rsid w:val="00F00F08"/>
    <w:rsid w:val="00F01229"/>
    <w:rsid w:val="00F01C57"/>
    <w:rsid w:val="00F02478"/>
    <w:rsid w:val="00F028B8"/>
    <w:rsid w:val="00F038F7"/>
    <w:rsid w:val="00F042AF"/>
    <w:rsid w:val="00F04467"/>
    <w:rsid w:val="00F04636"/>
    <w:rsid w:val="00F04E73"/>
    <w:rsid w:val="00F04F8A"/>
    <w:rsid w:val="00F109D0"/>
    <w:rsid w:val="00F115C7"/>
    <w:rsid w:val="00F12698"/>
    <w:rsid w:val="00F12890"/>
    <w:rsid w:val="00F1366F"/>
    <w:rsid w:val="00F14689"/>
    <w:rsid w:val="00F16166"/>
    <w:rsid w:val="00F1768C"/>
    <w:rsid w:val="00F17869"/>
    <w:rsid w:val="00F2034C"/>
    <w:rsid w:val="00F205B6"/>
    <w:rsid w:val="00F20AE0"/>
    <w:rsid w:val="00F210C4"/>
    <w:rsid w:val="00F21ECC"/>
    <w:rsid w:val="00F22834"/>
    <w:rsid w:val="00F240D0"/>
    <w:rsid w:val="00F24D8D"/>
    <w:rsid w:val="00F254BC"/>
    <w:rsid w:val="00F25C24"/>
    <w:rsid w:val="00F260CD"/>
    <w:rsid w:val="00F2767B"/>
    <w:rsid w:val="00F27FE6"/>
    <w:rsid w:val="00F30B61"/>
    <w:rsid w:val="00F31EA8"/>
    <w:rsid w:val="00F328CC"/>
    <w:rsid w:val="00F32B50"/>
    <w:rsid w:val="00F33E7B"/>
    <w:rsid w:val="00F347C9"/>
    <w:rsid w:val="00F34CE5"/>
    <w:rsid w:val="00F36A54"/>
    <w:rsid w:val="00F3716A"/>
    <w:rsid w:val="00F40249"/>
    <w:rsid w:val="00F44E1D"/>
    <w:rsid w:val="00F455FE"/>
    <w:rsid w:val="00F4673E"/>
    <w:rsid w:val="00F50620"/>
    <w:rsid w:val="00F50D6C"/>
    <w:rsid w:val="00F53BDC"/>
    <w:rsid w:val="00F53F65"/>
    <w:rsid w:val="00F559EE"/>
    <w:rsid w:val="00F55FC8"/>
    <w:rsid w:val="00F56044"/>
    <w:rsid w:val="00F5671B"/>
    <w:rsid w:val="00F5705E"/>
    <w:rsid w:val="00F62302"/>
    <w:rsid w:val="00F62A34"/>
    <w:rsid w:val="00F62DEA"/>
    <w:rsid w:val="00F63371"/>
    <w:rsid w:val="00F634E1"/>
    <w:rsid w:val="00F63668"/>
    <w:rsid w:val="00F65C8E"/>
    <w:rsid w:val="00F66F13"/>
    <w:rsid w:val="00F66F88"/>
    <w:rsid w:val="00F70617"/>
    <w:rsid w:val="00F70CAA"/>
    <w:rsid w:val="00F71404"/>
    <w:rsid w:val="00F71704"/>
    <w:rsid w:val="00F71FF5"/>
    <w:rsid w:val="00F72610"/>
    <w:rsid w:val="00F74673"/>
    <w:rsid w:val="00F74C9F"/>
    <w:rsid w:val="00F81572"/>
    <w:rsid w:val="00F81F27"/>
    <w:rsid w:val="00F82A3D"/>
    <w:rsid w:val="00F82EB8"/>
    <w:rsid w:val="00F84741"/>
    <w:rsid w:val="00F85CB8"/>
    <w:rsid w:val="00F864BB"/>
    <w:rsid w:val="00F87610"/>
    <w:rsid w:val="00F92829"/>
    <w:rsid w:val="00F96D3F"/>
    <w:rsid w:val="00FA1F24"/>
    <w:rsid w:val="00FA290E"/>
    <w:rsid w:val="00FA2F20"/>
    <w:rsid w:val="00FA3652"/>
    <w:rsid w:val="00FA4A98"/>
    <w:rsid w:val="00FA4AFB"/>
    <w:rsid w:val="00FA586C"/>
    <w:rsid w:val="00FA5940"/>
    <w:rsid w:val="00FA66F7"/>
    <w:rsid w:val="00FA6FC3"/>
    <w:rsid w:val="00FB14B2"/>
    <w:rsid w:val="00FB1FF5"/>
    <w:rsid w:val="00FB2AD6"/>
    <w:rsid w:val="00FB2D8D"/>
    <w:rsid w:val="00FB2E0E"/>
    <w:rsid w:val="00FB2E52"/>
    <w:rsid w:val="00FB3BFC"/>
    <w:rsid w:val="00FB3C88"/>
    <w:rsid w:val="00FB4080"/>
    <w:rsid w:val="00FB4466"/>
    <w:rsid w:val="00FB5B42"/>
    <w:rsid w:val="00FB5DA6"/>
    <w:rsid w:val="00FB6307"/>
    <w:rsid w:val="00FB6CAE"/>
    <w:rsid w:val="00FB7435"/>
    <w:rsid w:val="00FC1E05"/>
    <w:rsid w:val="00FC293A"/>
    <w:rsid w:val="00FC2F33"/>
    <w:rsid w:val="00FC617D"/>
    <w:rsid w:val="00FC7338"/>
    <w:rsid w:val="00FC7A96"/>
    <w:rsid w:val="00FD0242"/>
    <w:rsid w:val="00FD09B9"/>
    <w:rsid w:val="00FD1E18"/>
    <w:rsid w:val="00FD21A9"/>
    <w:rsid w:val="00FD2D9A"/>
    <w:rsid w:val="00FD3269"/>
    <w:rsid w:val="00FD3929"/>
    <w:rsid w:val="00FD415A"/>
    <w:rsid w:val="00FD42A1"/>
    <w:rsid w:val="00FD4C50"/>
    <w:rsid w:val="00FD58F2"/>
    <w:rsid w:val="00FD6A46"/>
    <w:rsid w:val="00FD77E1"/>
    <w:rsid w:val="00FD7ABC"/>
    <w:rsid w:val="00FE01F7"/>
    <w:rsid w:val="00FE1976"/>
    <w:rsid w:val="00FE1EDD"/>
    <w:rsid w:val="00FE2256"/>
    <w:rsid w:val="00FE3258"/>
    <w:rsid w:val="00FE35C7"/>
    <w:rsid w:val="00FE3FB8"/>
    <w:rsid w:val="00FE4A77"/>
    <w:rsid w:val="00FE542E"/>
    <w:rsid w:val="00FE5676"/>
    <w:rsid w:val="00FE5BB5"/>
    <w:rsid w:val="00FE6928"/>
    <w:rsid w:val="00FE78AA"/>
    <w:rsid w:val="00FE7C6A"/>
    <w:rsid w:val="00FF001B"/>
    <w:rsid w:val="00FF049C"/>
    <w:rsid w:val="00FF1C71"/>
    <w:rsid w:val="00FF25C5"/>
    <w:rsid w:val="00FF28E2"/>
    <w:rsid w:val="00FF2F5D"/>
    <w:rsid w:val="00FF41EA"/>
    <w:rsid w:val="00FF5013"/>
    <w:rsid w:val="00FF5035"/>
    <w:rsid w:val="00FF52E1"/>
    <w:rsid w:val="00FF5E23"/>
    <w:rsid w:val="00FF6486"/>
    <w:rsid w:val="00FF650A"/>
    <w:rsid w:val="00FF6FB8"/>
    <w:rsid w:val="06041F8A"/>
    <w:rsid w:val="28844086"/>
    <w:rsid w:val="5BA742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nhideWhenUsed="0" w:uiPriority="9" w:semiHidden="0" w:name="heading 4"/>
    <w:lsdException w:qFormat="1" w:uiPriority="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qFormat="1" w:unhideWhenUsed="0" w:uiPriority="99" w:semiHidden="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qFormat="1" w:uiPriority="39" w:semiHidden="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1"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qFormat="1"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qFormat="1" w:unhideWhenUsed="0" w:uiPriority="0" w:semiHidden="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iPriority="0" w:name="HTML Preformatted"/>
    <w:lsdException w:qFormat="1" w:unhideWhenUsed="0" w:uiPriority="0" w:semiHidden="0" w:name="HTML Sample"/>
    <w:lsdException w:uiPriority="0" w:name="HTML Typewriter"/>
    <w:lsdException w:qFormat="1" w:unhideWhenUsed="0" w:uiPriority="0" w:semiHidden="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qFormat="1" w:unhideWhenUsed="0" w:uiPriority="99" w:name="Placeholder Text"/>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64"/>
    <w:qFormat/>
    <w:uiPriority w:val="0"/>
    <w:pPr>
      <w:keepNext/>
      <w:widowControl/>
      <w:numPr>
        <w:ilvl w:val="0"/>
        <w:numId w:val="1"/>
      </w:numPr>
      <w:jc w:val="center"/>
      <w:outlineLvl w:val="0"/>
    </w:pPr>
    <w:rPr>
      <w:rFonts w:ascii="黑体" w:eastAsia="黑体"/>
      <w:kern w:val="0"/>
      <w:sz w:val="52"/>
      <w:szCs w:val="20"/>
    </w:rPr>
  </w:style>
  <w:style w:type="paragraph" w:styleId="3">
    <w:name w:val="heading 2"/>
    <w:basedOn w:val="1"/>
    <w:next w:val="1"/>
    <w:link w:val="55"/>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5"/>
    <w:qFormat/>
    <w:uiPriority w:val="0"/>
    <w:pPr>
      <w:keepNext/>
      <w:keepLines/>
      <w:widowControl/>
      <w:numPr>
        <w:ilvl w:val="2"/>
        <w:numId w:val="1"/>
      </w:numPr>
      <w:spacing w:before="120" w:after="120" w:line="360" w:lineRule="auto"/>
      <w:jc w:val="center"/>
      <w:outlineLvl w:val="2"/>
    </w:pPr>
    <w:rPr>
      <w:b/>
      <w:kern w:val="0"/>
      <w:sz w:val="32"/>
      <w:szCs w:val="20"/>
    </w:rPr>
  </w:style>
  <w:style w:type="paragraph" w:styleId="6">
    <w:name w:val="heading 4"/>
    <w:basedOn w:val="1"/>
    <w:next w:val="1"/>
    <w:link w:val="56"/>
    <w:qFormat/>
    <w:uiPriority w:val="9"/>
    <w:pPr>
      <w:keepNext/>
      <w:keepLines/>
      <w:spacing w:before="280" w:after="290" w:line="372" w:lineRule="auto"/>
      <w:outlineLvl w:val="3"/>
    </w:pPr>
    <w:rPr>
      <w:rFonts w:ascii="Arial" w:hAnsi="Arial" w:eastAsia="黑体"/>
      <w:b/>
      <w:bCs/>
      <w:sz w:val="28"/>
      <w:szCs w:val="28"/>
    </w:rPr>
  </w:style>
  <w:style w:type="paragraph" w:styleId="7">
    <w:name w:val="heading 6"/>
    <w:basedOn w:val="1"/>
    <w:next w:val="1"/>
    <w:qFormat/>
    <w:uiPriority w:val="0"/>
    <w:pPr>
      <w:keepNext/>
      <w:keepLines/>
      <w:widowControl/>
      <w:numPr>
        <w:ilvl w:val="5"/>
        <w:numId w:val="1"/>
      </w:numPr>
      <w:spacing w:before="240" w:after="64" w:line="320" w:lineRule="auto"/>
      <w:jc w:val="left"/>
      <w:outlineLvl w:val="5"/>
    </w:pPr>
    <w:rPr>
      <w:rFonts w:ascii="Arial" w:hAnsi="Arial" w:eastAsia="黑体"/>
      <w:b/>
      <w:bCs/>
      <w:kern w:val="0"/>
      <w:sz w:val="24"/>
    </w:rPr>
  </w:style>
  <w:style w:type="paragraph" w:styleId="8">
    <w:name w:val="heading 7"/>
    <w:basedOn w:val="1"/>
    <w:next w:val="1"/>
    <w:qFormat/>
    <w:uiPriority w:val="0"/>
    <w:pPr>
      <w:keepNext/>
      <w:keepLines/>
      <w:widowControl/>
      <w:numPr>
        <w:ilvl w:val="6"/>
        <w:numId w:val="1"/>
      </w:numPr>
      <w:spacing w:before="240" w:after="64" w:line="320" w:lineRule="auto"/>
      <w:jc w:val="left"/>
      <w:outlineLvl w:val="6"/>
    </w:pPr>
    <w:rPr>
      <w:b/>
      <w:bCs/>
      <w:kern w:val="0"/>
      <w:sz w:val="24"/>
    </w:rPr>
  </w:style>
  <w:style w:type="paragraph" w:styleId="9">
    <w:name w:val="heading 8"/>
    <w:basedOn w:val="1"/>
    <w:next w:val="1"/>
    <w:qFormat/>
    <w:uiPriority w:val="0"/>
    <w:pPr>
      <w:keepNext/>
      <w:keepLines/>
      <w:widowControl/>
      <w:numPr>
        <w:ilvl w:val="7"/>
        <w:numId w:val="1"/>
      </w:numPr>
      <w:spacing w:before="240" w:after="64" w:line="320" w:lineRule="auto"/>
      <w:jc w:val="left"/>
      <w:outlineLvl w:val="7"/>
    </w:pPr>
    <w:rPr>
      <w:rFonts w:ascii="Arial" w:hAnsi="Arial" w:eastAsia="黑体"/>
      <w:kern w:val="0"/>
      <w:sz w:val="24"/>
    </w:rPr>
  </w:style>
  <w:style w:type="paragraph" w:styleId="10">
    <w:name w:val="heading 9"/>
    <w:basedOn w:val="1"/>
    <w:next w:val="1"/>
    <w:qFormat/>
    <w:uiPriority w:val="0"/>
    <w:pPr>
      <w:keepNext/>
      <w:keepLines/>
      <w:widowControl/>
      <w:numPr>
        <w:ilvl w:val="8"/>
        <w:numId w:val="1"/>
      </w:numPr>
      <w:spacing w:before="240" w:after="64" w:line="320" w:lineRule="auto"/>
      <w:jc w:val="left"/>
      <w:outlineLvl w:val="8"/>
    </w:pPr>
    <w:rPr>
      <w:rFonts w:ascii="Arial" w:hAnsi="Arial" w:eastAsia="黑体"/>
      <w:kern w:val="0"/>
      <w:szCs w:val="21"/>
    </w:rPr>
  </w:style>
  <w:style w:type="character" w:default="1" w:styleId="28">
    <w:name w:val="Default Paragraph Font"/>
    <w:semiHidden/>
    <w:unhideWhenUsed/>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5">
    <w:name w:val="Normal Indent"/>
    <w:basedOn w:val="1"/>
    <w:qFormat/>
    <w:uiPriority w:val="0"/>
    <w:pPr>
      <w:ind w:firstLine="420" w:firstLineChars="200"/>
    </w:pPr>
  </w:style>
  <w:style w:type="paragraph" w:styleId="11">
    <w:name w:val="Document Map"/>
    <w:basedOn w:val="1"/>
    <w:semiHidden/>
    <w:qFormat/>
    <w:uiPriority w:val="0"/>
    <w:pPr>
      <w:shd w:val="clear" w:color="auto" w:fill="000080"/>
    </w:pPr>
  </w:style>
  <w:style w:type="paragraph" w:styleId="12">
    <w:name w:val="annotation text"/>
    <w:basedOn w:val="1"/>
    <w:link w:val="53"/>
    <w:unhideWhenUsed/>
    <w:qFormat/>
    <w:uiPriority w:val="0"/>
    <w:pPr>
      <w:jc w:val="left"/>
    </w:pPr>
  </w:style>
  <w:style w:type="paragraph" w:styleId="13">
    <w:name w:val="Body Text"/>
    <w:basedOn w:val="1"/>
    <w:link w:val="57"/>
    <w:qFormat/>
    <w:uiPriority w:val="1"/>
    <w:pPr>
      <w:spacing w:line="300" w:lineRule="auto"/>
      <w:jc w:val="center"/>
    </w:pPr>
    <w:rPr>
      <w:b/>
      <w:bCs/>
      <w:sz w:val="44"/>
      <w:szCs w:val="20"/>
    </w:rPr>
  </w:style>
  <w:style w:type="paragraph" w:styleId="14">
    <w:name w:val="index 4"/>
    <w:basedOn w:val="1"/>
    <w:next w:val="1"/>
    <w:qFormat/>
    <w:uiPriority w:val="99"/>
    <w:pPr>
      <w:ind w:left="600" w:leftChars="600"/>
    </w:pPr>
  </w:style>
  <w:style w:type="paragraph" w:styleId="15">
    <w:name w:val="Plain Text"/>
    <w:basedOn w:val="1"/>
    <w:link w:val="47"/>
    <w:qFormat/>
    <w:uiPriority w:val="0"/>
    <w:rPr>
      <w:rFonts w:ascii="宋体" w:hAnsi="Courier New"/>
      <w:szCs w:val="21"/>
    </w:rPr>
  </w:style>
  <w:style w:type="paragraph" w:styleId="16">
    <w:name w:val="Date"/>
    <w:basedOn w:val="1"/>
    <w:next w:val="1"/>
    <w:qFormat/>
    <w:uiPriority w:val="0"/>
    <w:pPr>
      <w:ind w:left="100" w:leftChars="2500"/>
    </w:pPr>
  </w:style>
  <w:style w:type="paragraph" w:styleId="17">
    <w:name w:val="Balloon Text"/>
    <w:basedOn w:val="1"/>
    <w:semiHidden/>
    <w:qFormat/>
    <w:uiPriority w:val="0"/>
    <w:rPr>
      <w:sz w:val="18"/>
      <w:szCs w:val="18"/>
    </w:rPr>
  </w:style>
  <w:style w:type="paragraph" w:styleId="18">
    <w:name w:val="footer"/>
    <w:basedOn w:val="1"/>
    <w:link w:val="52"/>
    <w:qFormat/>
    <w:uiPriority w:val="0"/>
    <w:pPr>
      <w:tabs>
        <w:tab w:val="center" w:pos="4153"/>
        <w:tab w:val="right" w:pos="8306"/>
      </w:tabs>
      <w:snapToGrid w:val="0"/>
      <w:jc w:val="left"/>
    </w:pPr>
    <w:rPr>
      <w:sz w:val="18"/>
      <w:szCs w:val="18"/>
    </w:rPr>
  </w:style>
  <w:style w:type="paragraph" w:styleId="19">
    <w:name w:val="header"/>
    <w:basedOn w:val="1"/>
    <w:link w:val="49"/>
    <w:qFormat/>
    <w:uiPriority w:val="0"/>
    <w:pPr>
      <w:pBdr>
        <w:bottom w:val="single" w:color="auto" w:sz="6" w:space="1"/>
      </w:pBdr>
      <w:tabs>
        <w:tab w:val="center" w:pos="4153"/>
        <w:tab w:val="right" w:pos="8306"/>
      </w:tabs>
      <w:snapToGrid w:val="0"/>
      <w:jc w:val="center"/>
    </w:pPr>
    <w:rPr>
      <w:sz w:val="18"/>
      <w:szCs w:val="18"/>
    </w:rPr>
  </w:style>
  <w:style w:type="paragraph" w:styleId="20">
    <w:name w:val="toc 1"/>
    <w:basedOn w:val="1"/>
    <w:next w:val="1"/>
    <w:unhideWhenUsed/>
    <w:qFormat/>
    <w:uiPriority w:val="39"/>
    <w:rPr>
      <w:szCs w:val="20"/>
    </w:rPr>
  </w:style>
  <w:style w:type="paragraph" w:styleId="21">
    <w:name w:val="Body Text Indent 3"/>
    <w:basedOn w:val="1"/>
    <w:link w:val="48"/>
    <w:qFormat/>
    <w:uiPriority w:val="0"/>
    <w:pPr>
      <w:ind w:left="178" w:leftChars="85" w:firstLine="560" w:firstLineChars="200"/>
    </w:pPr>
    <w:rPr>
      <w:rFonts w:ascii="仿宋_GB2312" w:hAnsi="Arial" w:eastAsia="仿宋_GB2312"/>
      <w:sz w:val="28"/>
    </w:rPr>
  </w:style>
  <w:style w:type="paragraph" w:styleId="22">
    <w:name w:val="toc 2"/>
    <w:basedOn w:val="1"/>
    <w:next w:val="1"/>
    <w:unhideWhenUsed/>
    <w:qFormat/>
    <w:uiPriority w:val="39"/>
    <w:pPr>
      <w:ind w:left="420" w:leftChars="200"/>
    </w:pPr>
    <w:rPr>
      <w:szCs w:val="20"/>
    </w:rPr>
  </w:style>
  <w:style w:type="paragraph" w:styleId="23">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24">
    <w:name w:val="annotation subject"/>
    <w:basedOn w:val="12"/>
    <w:next w:val="12"/>
    <w:link w:val="54"/>
    <w:semiHidden/>
    <w:unhideWhenUsed/>
    <w:qFormat/>
    <w:uiPriority w:val="0"/>
    <w:rPr>
      <w:b/>
      <w:bCs/>
    </w:rPr>
  </w:style>
  <w:style w:type="paragraph" w:styleId="25">
    <w:name w:val="Body Text First Indent"/>
    <w:basedOn w:val="13"/>
    <w:link w:val="65"/>
    <w:qFormat/>
    <w:uiPriority w:val="0"/>
    <w:pPr>
      <w:spacing w:after="120" w:line="240" w:lineRule="auto"/>
      <w:ind w:firstLine="420" w:firstLineChars="100"/>
      <w:jc w:val="both"/>
    </w:pPr>
    <w:rPr>
      <w:b w:val="0"/>
      <w:bCs w:val="0"/>
      <w:sz w:val="21"/>
    </w:rPr>
  </w:style>
  <w:style w:type="table" w:styleId="27">
    <w:name w:val="Table Grid"/>
    <w:basedOn w:val="2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9">
    <w:name w:val="Strong"/>
    <w:basedOn w:val="28"/>
    <w:qFormat/>
    <w:uiPriority w:val="0"/>
    <w:rPr>
      <w:b/>
      <w:bCs/>
    </w:rPr>
  </w:style>
  <w:style w:type="character" w:styleId="30">
    <w:name w:val="page number"/>
    <w:basedOn w:val="28"/>
    <w:qFormat/>
    <w:uiPriority w:val="0"/>
  </w:style>
  <w:style w:type="character" w:styleId="31">
    <w:name w:val="FollowedHyperlink"/>
    <w:basedOn w:val="28"/>
    <w:qFormat/>
    <w:uiPriority w:val="0"/>
    <w:rPr>
      <w:rFonts w:hint="eastAsia" w:ascii="微软雅黑" w:hAnsi="微软雅黑" w:eastAsia="微软雅黑" w:cs="微软雅黑"/>
      <w:color w:val="02396F"/>
      <w:u w:val="single"/>
    </w:rPr>
  </w:style>
  <w:style w:type="character" w:styleId="32">
    <w:name w:val="Emphasis"/>
    <w:basedOn w:val="28"/>
    <w:qFormat/>
    <w:uiPriority w:val="0"/>
  </w:style>
  <w:style w:type="character" w:styleId="33">
    <w:name w:val="HTML Definition"/>
    <w:basedOn w:val="28"/>
    <w:qFormat/>
    <w:uiPriority w:val="0"/>
  </w:style>
  <w:style w:type="character" w:styleId="34">
    <w:name w:val="HTML Variable"/>
    <w:basedOn w:val="28"/>
    <w:qFormat/>
    <w:uiPriority w:val="0"/>
  </w:style>
  <w:style w:type="character" w:styleId="35">
    <w:name w:val="Hyperlink"/>
    <w:basedOn w:val="28"/>
    <w:qFormat/>
    <w:uiPriority w:val="0"/>
    <w:rPr>
      <w:color w:val="0000FF" w:themeColor="hyperlink"/>
      <w:u w:val="single"/>
    </w:rPr>
  </w:style>
  <w:style w:type="character" w:styleId="36">
    <w:name w:val="HTML Code"/>
    <w:basedOn w:val="28"/>
    <w:qFormat/>
    <w:uiPriority w:val="0"/>
    <w:rPr>
      <w:rFonts w:hint="default" w:ascii="serif" w:hAnsi="serif" w:eastAsia="serif" w:cs="serif"/>
      <w:sz w:val="21"/>
      <w:szCs w:val="21"/>
    </w:rPr>
  </w:style>
  <w:style w:type="character" w:styleId="37">
    <w:name w:val="annotation reference"/>
    <w:basedOn w:val="28"/>
    <w:unhideWhenUsed/>
    <w:qFormat/>
    <w:uiPriority w:val="0"/>
    <w:rPr>
      <w:sz w:val="21"/>
      <w:szCs w:val="21"/>
    </w:rPr>
  </w:style>
  <w:style w:type="character" w:styleId="38">
    <w:name w:val="HTML Cite"/>
    <w:basedOn w:val="28"/>
    <w:qFormat/>
    <w:uiPriority w:val="0"/>
  </w:style>
  <w:style w:type="character" w:styleId="39">
    <w:name w:val="HTML Keyboard"/>
    <w:basedOn w:val="28"/>
    <w:qFormat/>
    <w:uiPriority w:val="0"/>
    <w:rPr>
      <w:rFonts w:hint="default" w:ascii="serif" w:hAnsi="serif" w:eastAsia="serif" w:cs="serif"/>
      <w:sz w:val="21"/>
      <w:szCs w:val="21"/>
    </w:rPr>
  </w:style>
  <w:style w:type="character" w:styleId="40">
    <w:name w:val="HTML Sample"/>
    <w:basedOn w:val="28"/>
    <w:qFormat/>
    <w:uiPriority w:val="0"/>
    <w:rPr>
      <w:rFonts w:ascii="serif" w:hAnsi="serif" w:eastAsia="serif" w:cs="serif"/>
      <w:sz w:val="21"/>
      <w:szCs w:val="21"/>
    </w:rPr>
  </w:style>
  <w:style w:type="paragraph" w:customStyle="1" w:styleId="41">
    <w:name w:val="样式1"/>
    <w:basedOn w:val="1"/>
    <w:link w:val="42"/>
    <w:qFormat/>
    <w:uiPriority w:val="0"/>
    <w:pPr>
      <w:numPr>
        <w:ilvl w:val="3"/>
        <w:numId w:val="2"/>
      </w:numPr>
      <w:adjustRightInd w:val="0"/>
      <w:spacing w:line="520" w:lineRule="exact"/>
    </w:pPr>
    <w:rPr>
      <w:rFonts w:ascii="宋体" w:hAnsi="宋体"/>
      <w:sz w:val="24"/>
    </w:rPr>
  </w:style>
  <w:style w:type="character" w:customStyle="1" w:styleId="42">
    <w:name w:val="样式1 Char"/>
    <w:basedOn w:val="28"/>
    <w:link w:val="41"/>
    <w:qFormat/>
    <w:uiPriority w:val="0"/>
    <w:rPr>
      <w:rFonts w:ascii="宋体" w:hAnsi="宋体"/>
      <w:kern w:val="2"/>
      <w:sz w:val="24"/>
      <w:szCs w:val="24"/>
    </w:rPr>
  </w:style>
  <w:style w:type="paragraph" w:customStyle="1" w:styleId="43">
    <w:name w:val="样式2"/>
    <w:basedOn w:val="41"/>
    <w:link w:val="45"/>
    <w:qFormat/>
    <w:uiPriority w:val="0"/>
  </w:style>
  <w:style w:type="paragraph" w:customStyle="1" w:styleId="44">
    <w:name w:val="样式3"/>
    <w:basedOn w:val="41"/>
    <w:link w:val="46"/>
    <w:uiPriority w:val="0"/>
  </w:style>
  <w:style w:type="character" w:customStyle="1" w:styleId="45">
    <w:name w:val="样式2 Char"/>
    <w:basedOn w:val="42"/>
    <w:link w:val="43"/>
    <w:qFormat/>
    <w:uiPriority w:val="0"/>
    <w:rPr>
      <w:rFonts w:ascii="宋体" w:hAnsi="宋体"/>
      <w:kern w:val="2"/>
      <w:sz w:val="24"/>
      <w:szCs w:val="24"/>
    </w:rPr>
  </w:style>
  <w:style w:type="character" w:customStyle="1" w:styleId="46">
    <w:name w:val="样式3 Char"/>
    <w:basedOn w:val="42"/>
    <w:link w:val="44"/>
    <w:qFormat/>
    <w:uiPriority w:val="0"/>
    <w:rPr>
      <w:rFonts w:ascii="宋体" w:hAnsi="宋体"/>
      <w:kern w:val="2"/>
      <w:sz w:val="24"/>
      <w:szCs w:val="24"/>
    </w:rPr>
  </w:style>
  <w:style w:type="character" w:customStyle="1" w:styleId="47">
    <w:name w:val="纯文本 Char"/>
    <w:link w:val="15"/>
    <w:qFormat/>
    <w:uiPriority w:val="0"/>
    <w:rPr>
      <w:rFonts w:ascii="宋体" w:hAnsi="Courier New" w:eastAsia="宋体"/>
      <w:kern w:val="2"/>
      <w:sz w:val="21"/>
      <w:szCs w:val="21"/>
      <w:lang w:val="en-US" w:eastAsia="zh-CN" w:bidi="ar-SA"/>
    </w:rPr>
  </w:style>
  <w:style w:type="character" w:customStyle="1" w:styleId="48">
    <w:name w:val="正文文本缩进 3 Char"/>
    <w:basedOn w:val="28"/>
    <w:link w:val="21"/>
    <w:uiPriority w:val="0"/>
    <w:rPr>
      <w:rFonts w:ascii="仿宋_GB2312" w:hAnsi="Arial" w:eastAsia="仿宋_GB2312"/>
      <w:kern w:val="2"/>
      <w:sz w:val="28"/>
      <w:szCs w:val="24"/>
      <w:lang w:val="en-US" w:eastAsia="zh-CN" w:bidi="ar-SA"/>
    </w:rPr>
  </w:style>
  <w:style w:type="character" w:customStyle="1" w:styleId="49">
    <w:name w:val="页眉 Char"/>
    <w:basedOn w:val="28"/>
    <w:link w:val="19"/>
    <w:uiPriority w:val="99"/>
    <w:rPr>
      <w:kern w:val="2"/>
      <w:sz w:val="18"/>
      <w:szCs w:val="18"/>
    </w:rPr>
  </w:style>
  <w:style w:type="paragraph" w:styleId="50">
    <w:name w:val="List Paragraph"/>
    <w:basedOn w:val="1"/>
    <w:qFormat/>
    <w:uiPriority w:val="34"/>
    <w:pPr>
      <w:ind w:firstLine="420" w:firstLineChars="200"/>
    </w:pPr>
  </w:style>
  <w:style w:type="character" w:styleId="51">
    <w:name w:val="Placeholder Text"/>
    <w:basedOn w:val="28"/>
    <w:semiHidden/>
    <w:qFormat/>
    <w:uiPriority w:val="99"/>
    <w:rPr>
      <w:color w:val="808080"/>
    </w:rPr>
  </w:style>
  <w:style w:type="character" w:customStyle="1" w:styleId="52">
    <w:name w:val="页脚 Char"/>
    <w:basedOn w:val="28"/>
    <w:link w:val="18"/>
    <w:qFormat/>
    <w:uiPriority w:val="99"/>
    <w:rPr>
      <w:kern w:val="2"/>
      <w:sz w:val="18"/>
      <w:szCs w:val="18"/>
    </w:rPr>
  </w:style>
  <w:style w:type="character" w:customStyle="1" w:styleId="53">
    <w:name w:val="批注文字 Char"/>
    <w:basedOn w:val="28"/>
    <w:link w:val="12"/>
    <w:semiHidden/>
    <w:uiPriority w:val="0"/>
    <w:rPr>
      <w:kern w:val="2"/>
      <w:sz w:val="21"/>
      <w:szCs w:val="24"/>
    </w:rPr>
  </w:style>
  <w:style w:type="character" w:customStyle="1" w:styleId="54">
    <w:name w:val="批注主题 Char"/>
    <w:basedOn w:val="53"/>
    <w:link w:val="24"/>
    <w:semiHidden/>
    <w:qFormat/>
    <w:uiPriority w:val="0"/>
    <w:rPr>
      <w:b/>
      <w:bCs/>
      <w:kern w:val="2"/>
      <w:sz w:val="21"/>
      <w:szCs w:val="24"/>
    </w:rPr>
  </w:style>
  <w:style w:type="character" w:customStyle="1" w:styleId="55">
    <w:name w:val="标题 2 Char"/>
    <w:basedOn w:val="28"/>
    <w:link w:val="3"/>
    <w:semiHidden/>
    <w:qFormat/>
    <w:uiPriority w:val="0"/>
    <w:rPr>
      <w:rFonts w:asciiTheme="majorHAnsi" w:hAnsiTheme="majorHAnsi" w:eastAsiaTheme="majorEastAsia" w:cstheme="majorBidi"/>
      <w:b/>
      <w:bCs/>
      <w:kern w:val="2"/>
      <w:sz w:val="32"/>
      <w:szCs w:val="32"/>
    </w:rPr>
  </w:style>
  <w:style w:type="character" w:customStyle="1" w:styleId="56">
    <w:name w:val="标题 4 Char"/>
    <w:basedOn w:val="28"/>
    <w:link w:val="6"/>
    <w:uiPriority w:val="9"/>
    <w:rPr>
      <w:rFonts w:ascii="Arial" w:hAnsi="Arial" w:eastAsia="黑体"/>
      <w:b/>
      <w:bCs/>
      <w:kern w:val="2"/>
      <w:sz w:val="28"/>
      <w:szCs w:val="28"/>
    </w:rPr>
  </w:style>
  <w:style w:type="character" w:customStyle="1" w:styleId="57">
    <w:name w:val="正文文本 Char"/>
    <w:basedOn w:val="28"/>
    <w:link w:val="13"/>
    <w:uiPriority w:val="0"/>
    <w:rPr>
      <w:b/>
      <w:bCs/>
      <w:kern w:val="2"/>
      <w:sz w:val="44"/>
    </w:rPr>
  </w:style>
  <w:style w:type="paragraph" w:styleId="58">
    <w:name w:val="No Spacing"/>
    <w:qFormat/>
    <w:uiPriority w:val="0"/>
    <w:pPr>
      <w:widowControl w:val="0"/>
      <w:spacing w:line="360" w:lineRule="auto"/>
      <w:ind w:firstLine="200" w:firstLineChars="200"/>
    </w:pPr>
    <w:rPr>
      <w:rFonts w:ascii="宋体" w:hAnsi="宋体" w:eastAsia="宋体" w:cs="Times New Roman"/>
      <w:kern w:val="2"/>
      <w:sz w:val="21"/>
      <w:szCs w:val="24"/>
      <w:lang w:val="en-US" w:eastAsia="zh-CN" w:bidi="ar-SA"/>
    </w:rPr>
  </w:style>
  <w:style w:type="paragraph" w:customStyle="1" w:styleId="59">
    <w:name w:val="正文_2_0"/>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60">
    <w:name w:val="正文_3"/>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61">
    <w:name w:val="Body text|1"/>
    <w:basedOn w:val="1"/>
    <w:qFormat/>
    <w:uiPriority w:val="0"/>
    <w:pPr>
      <w:spacing w:line="415" w:lineRule="auto"/>
      <w:ind w:firstLine="400"/>
    </w:pPr>
    <w:rPr>
      <w:rFonts w:ascii="宋体" w:hAnsi="宋体" w:cs="宋体"/>
      <w:color w:val="44505D"/>
      <w:sz w:val="28"/>
      <w:szCs w:val="28"/>
      <w:lang w:val="zh-TW" w:eastAsia="zh-TW" w:bidi="zh-TW"/>
    </w:rPr>
  </w:style>
  <w:style w:type="paragraph" w:customStyle="1" w:styleId="62">
    <w:name w:val="Body text|5"/>
    <w:basedOn w:val="1"/>
    <w:qFormat/>
    <w:uiPriority w:val="0"/>
    <w:pPr>
      <w:ind w:hanging="1840"/>
    </w:pPr>
    <w:rPr>
      <w:sz w:val="10"/>
      <w:szCs w:val="10"/>
      <w:u w:val="single"/>
      <w:lang w:val="zh-CN"/>
    </w:rPr>
  </w:style>
  <w:style w:type="paragraph" w:customStyle="1" w:styleId="63">
    <w:name w:val="Normal_0"/>
    <w:qFormat/>
    <w:uiPriority w:val="0"/>
    <w:rPr>
      <w:rFonts w:ascii="Calibri" w:hAnsi="Calibri" w:eastAsia="宋体" w:cs="Times New Roman"/>
      <w:sz w:val="24"/>
      <w:szCs w:val="24"/>
      <w:lang w:val="en-US" w:eastAsia="zh-CN" w:bidi="ar-SA"/>
    </w:rPr>
  </w:style>
  <w:style w:type="character" w:customStyle="1" w:styleId="64">
    <w:name w:val="标题 1 Char"/>
    <w:basedOn w:val="28"/>
    <w:link w:val="2"/>
    <w:qFormat/>
    <w:uiPriority w:val="0"/>
    <w:rPr>
      <w:rFonts w:ascii="黑体" w:eastAsia="黑体"/>
      <w:sz w:val="52"/>
    </w:rPr>
  </w:style>
  <w:style w:type="character" w:customStyle="1" w:styleId="65">
    <w:name w:val="正文首行缩进 Char"/>
    <w:basedOn w:val="57"/>
    <w:link w:val="25"/>
    <w:qFormat/>
    <w:uiPriority w:val="0"/>
    <w:rPr>
      <w:sz w:val="21"/>
    </w:rPr>
  </w:style>
  <w:style w:type="character" w:customStyle="1" w:styleId="66">
    <w:name w:val="通用部分 Char"/>
    <w:link w:val="67"/>
    <w:qFormat/>
    <w:uiPriority w:val="0"/>
    <w:rPr>
      <w:rFonts w:ascii="宋体" w:hAnsi="宋体"/>
      <w:b/>
      <w:sz w:val="44"/>
      <w:szCs w:val="44"/>
    </w:rPr>
  </w:style>
  <w:style w:type="paragraph" w:customStyle="1" w:styleId="67">
    <w:name w:val="通用部分"/>
    <w:basedOn w:val="1"/>
    <w:link w:val="66"/>
    <w:qFormat/>
    <w:uiPriority w:val="0"/>
    <w:pPr>
      <w:jc w:val="center"/>
    </w:pPr>
    <w:rPr>
      <w:rFonts w:ascii="宋体" w:hAnsi="宋体"/>
      <w:b/>
      <w:kern w:val="0"/>
      <w:sz w:val="44"/>
      <w:szCs w:val="44"/>
    </w:rPr>
  </w:style>
  <w:style w:type="paragraph" w:customStyle="1" w:styleId="68">
    <w:name w:val="Normal_1"/>
    <w:qFormat/>
    <w:uiPriority w:val="0"/>
    <w:rPr>
      <w:rFonts w:ascii="Times New Roman" w:hAnsi="Times New Roman" w:eastAsia="Times New Roman" w:cs="Times New Roman"/>
      <w:sz w:val="24"/>
      <w:szCs w:val="24"/>
      <w:lang w:val="en-US" w:eastAsia="zh-CN" w:bidi="ar-SA"/>
    </w:rPr>
  </w:style>
  <w:style w:type="paragraph" w:customStyle="1" w:styleId="69">
    <w:name w:val="正文_0_0"/>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70">
    <w:name w:val="qxdate"/>
    <w:basedOn w:val="28"/>
    <w:qFormat/>
    <w:uiPriority w:val="0"/>
    <w:rPr>
      <w:color w:val="333333"/>
      <w:sz w:val="9"/>
      <w:szCs w:val="9"/>
    </w:rPr>
  </w:style>
  <w:style w:type="character" w:customStyle="1" w:styleId="71">
    <w:name w:val="gjfg"/>
    <w:basedOn w:val="28"/>
    <w:qFormat/>
    <w:uiPriority w:val="0"/>
  </w:style>
  <w:style w:type="character" w:customStyle="1" w:styleId="72">
    <w:name w:val="redfilefwwh"/>
    <w:basedOn w:val="28"/>
    <w:qFormat/>
    <w:uiPriority w:val="0"/>
    <w:rPr>
      <w:color w:val="BA2636"/>
      <w:sz w:val="9"/>
      <w:szCs w:val="9"/>
    </w:rPr>
  </w:style>
  <w:style w:type="character" w:customStyle="1" w:styleId="73">
    <w:name w:val="prev2"/>
    <w:basedOn w:val="28"/>
    <w:qFormat/>
    <w:uiPriority w:val="0"/>
    <w:rPr>
      <w:rFonts w:ascii="微软雅黑" w:hAnsi="微软雅黑" w:eastAsia="微软雅黑" w:cs="微软雅黑"/>
      <w:sz w:val="10"/>
      <w:szCs w:val="10"/>
    </w:rPr>
  </w:style>
  <w:style w:type="character" w:customStyle="1" w:styleId="74">
    <w:name w:val="redfilenumber"/>
    <w:basedOn w:val="28"/>
    <w:qFormat/>
    <w:uiPriority w:val="0"/>
    <w:rPr>
      <w:color w:val="BA2636"/>
      <w:sz w:val="9"/>
      <w:szCs w:val="9"/>
    </w:rPr>
  </w:style>
  <w:style w:type="character" w:customStyle="1" w:styleId="75">
    <w:name w:val="displayarti"/>
    <w:basedOn w:val="28"/>
    <w:qFormat/>
    <w:uiPriority w:val="0"/>
    <w:rPr>
      <w:color w:val="FFFFFF"/>
      <w:shd w:val="clear" w:color="auto" w:fill="A00000"/>
    </w:rPr>
  </w:style>
  <w:style w:type="character" w:customStyle="1" w:styleId="76">
    <w:name w:val="cfdate"/>
    <w:basedOn w:val="28"/>
    <w:qFormat/>
    <w:uiPriority w:val="0"/>
    <w:rPr>
      <w:color w:val="333333"/>
      <w:sz w:val="9"/>
      <w:szCs w:val="9"/>
    </w:rPr>
  </w:style>
  <w:style w:type="character" w:customStyle="1" w:styleId="77">
    <w:name w:val="next2"/>
    <w:basedOn w:val="28"/>
    <w:qFormat/>
    <w:uiPriority w:val="0"/>
    <w:rPr>
      <w:rFonts w:hint="eastAsia" w:ascii="微软雅黑" w:hAnsi="微软雅黑" w:eastAsia="微软雅黑" w:cs="微软雅黑"/>
      <w:sz w:val="10"/>
      <w:szCs w:val="10"/>
    </w:rPr>
  </w:style>
  <w:style w:type="character" w:customStyle="1" w:styleId="78">
    <w:name w:val="next3"/>
    <w:basedOn w:val="28"/>
    <w:qFormat/>
    <w:uiPriority w:val="0"/>
    <w:rPr>
      <w:color w:val="888888"/>
    </w:rPr>
  </w:style>
  <w:style w:type="character" w:customStyle="1" w:styleId="79">
    <w:name w:val="prev"/>
    <w:basedOn w:val="28"/>
    <w:qFormat/>
    <w:uiPriority w:val="0"/>
    <w:rPr>
      <w:rFonts w:ascii="微软雅黑" w:hAnsi="微软雅黑" w:eastAsia="微软雅黑" w:cs="微软雅黑"/>
      <w:sz w:val="10"/>
      <w:szCs w:val="10"/>
    </w:rPr>
  </w:style>
  <w:style w:type="character" w:customStyle="1" w:styleId="80">
    <w:name w:val="prev1"/>
    <w:basedOn w:val="28"/>
    <w:qFormat/>
    <w:uiPriority w:val="0"/>
    <w:rPr>
      <w:color w:val="888888"/>
    </w:rPr>
  </w:style>
  <w:style w:type="character" w:customStyle="1" w:styleId="81">
    <w:name w:val="next"/>
    <w:basedOn w:val="28"/>
    <w:qFormat/>
    <w:uiPriority w:val="0"/>
    <w:rPr>
      <w:color w:val="888888"/>
    </w:rPr>
  </w:style>
  <w:style w:type="character" w:customStyle="1" w:styleId="82">
    <w:name w:val="next1"/>
    <w:basedOn w:val="28"/>
    <w:qFormat/>
    <w:uiPriority w:val="0"/>
    <w:rPr>
      <w:rFonts w:hint="eastAsia" w:ascii="微软雅黑" w:hAnsi="微软雅黑" w:eastAsia="微软雅黑" w:cs="微软雅黑"/>
      <w:sz w:val="10"/>
      <w:szCs w:val="10"/>
    </w:rPr>
  </w:style>
  <w:style w:type="character" w:customStyle="1" w:styleId="83">
    <w:name w:val="prev3"/>
    <w:basedOn w:val="28"/>
    <w:qFormat/>
    <w:uiPriority w:val="0"/>
    <w:rPr>
      <w:color w:val="888888"/>
    </w:rPr>
  </w:style>
  <w:style w:type="character" w:customStyle="1" w:styleId="84">
    <w:name w:val="fontborder"/>
    <w:basedOn w:val="28"/>
    <w:qFormat/>
    <w:uiPriority w:val="0"/>
    <w:rPr>
      <w:bdr w:val="single" w:color="000000" w:sz="2" w:space="0"/>
    </w:rPr>
  </w:style>
  <w:style w:type="character" w:customStyle="1" w:styleId="85">
    <w:name w:val="fontstrikethrough"/>
    <w:basedOn w:val="28"/>
    <w:qFormat/>
    <w:uiPriority w:val="0"/>
    <w:rPr>
      <w:strike/>
    </w:rPr>
  </w:style>
  <w:style w:type="character" w:customStyle="1" w:styleId="86">
    <w:name w:val="font21"/>
    <w:basedOn w:val="28"/>
    <w:qFormat/>
    <w:uiPriority w:val="0"/>
    <w:rPr>
      <w:rFonts w:hint="eastAsia" w:ascii="宋体" w:hAnsi="宋体" w:eastAsia="宋体" w:cs="宋体"/>
      <w:color w:val="FF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header" Target="header2.xml"/><Relationship Id="rId7" Type="http://schemas.openxmlformats.org/officeDocument/2006/relationships/footer" Target="footer4.xml"/><Relationship Id="rId6" Type="http://schemas.openxmlformats.org/officeDocument/2006/relationships/header" Target="header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2.png"/><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6E7AFC1-4883-4F7E-B8EF-74EB69D6FFE1}">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13</Pages>
  <Words>3616</Words>
  <Characters>4667</Characters>
  <Lines>39</Lines>
  <Paragraphs>11</Paragraphs>
  <TotalTime>3</TotalTime>
  <ScaleCrop>false</ScaleCrop>
  <LinksUpToDate>false</LinksUpToDate>
  <CharactersWithSpaces>4890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2022-08-26T09:30:00Z</dcterms:created>
  <dc:creator>微软用户</dc:creator>
  <cp:lastModifiedBy>sisisi66_</cp:lastModifiedBy>
  <cp:lastPrinted>2022-07-12T06:14:00Z</cp:lastPrinted>
  <dcterms:modified xsi:type="dcterms:W3CDTF">2022-10-25T09:03:48Z</dcterms:modified>
  <cp:revision>1494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6061997B08854DE0A10406EFCB391D84</vt:lpwstr>
  </property>
</Properties>
</file>